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A0C" w:rsidRPr="00762FD3" w:rsidRDefault="00AD0A0C" w:rsidP="00AD0A0C">
      <w:pPr>
        <w:pStyle w:val="a3"/>
        <w:jc w:val="center"/>
        <w:rPr>
          <w:rFonts w:hAnsi="標楷體" w:hint="eastAsia"/>
          <w:b/>
          <w:sz w:val="28"/>
          <w:szCs w:val="28"/>
        </w:rPr>
      </w:pPr>
      <w:r w:rsidRPr="00762FD3">
        <w:rPr>
          <w:rFonts w:hAnsi="標楷體" w:hint="eastAsia"/>
          <w:b/>
          <w:sz w:val="28"/>
          <w:szCs w:val="28"/>
        </w:rPr>
        <w:t>臺北市</w:t>
      </w:r>
      <w:r>
        <w:rPr>
          <w:rFonts w:hAnsi="標楷體" w:hint="eastAsia"/>
          <w:b/>
          <w:sz w:val="28"/>
          <w:szCs w:val="28"/>
        </w:rPr>
        <w:t>私立再興國民小學</w:t>
      </w:r>
      <w:r w:rsidRPr="00762FD3">
        <w:rPr>
          <w:rFonts w:hAnsi="標楷體" w:hint="eastAsia"/>
          <w:b/>
          <w:sz w:val="28"/>
          <w:szCs w:val="28"/>
        </w:rPr>
        <w:t>一般專科教室</w:t>
      </w:r>
      <w:r w:rsidRPr="00762FD3">
        <w:rPr>
          <w:rFonts w:hAnsi="標楷體" w:hint="eastAsia"/>
          <w:b/>
          <w:spacing w:val="10"/>
          <w:sz w:val="28"/>
          <w:szCs w:val="28"/>
        </w:rPr>
        <w:t>安全管理檢核表</w:t>
      </w:r>
    </w:p>
    <w:p w:rsidR="00AD0A0C" w:rsidRDefault="00AD0A0C" w:rsidP="00AD0A0C">
      <w:pPr>
        <w:pStyle w:val="a3"/>
        <w:ind w:left="390" w:hangingChars="150" w:hanging="390"/>
        <w:rPr>
          <w:rFonts w:hAnsi="標楷體" w:hint="eastAsia"/>
          <w:sz w:val="26"/>
          <w:szCs w:val="26"/>
        </w:rPr>
      </w:pPr>
      <w:r>
        <w:rPr>
          <w:rFonts w:hAnsi="標楷體" w:hint="eastAsia"/>
          <w:sz w:val="26"/>
          <w:szCs w:val="26"/>
        </w:rPr>
        <w:t xml:space="preserve"> </w:t>
      </w:r>
      <w:r w:rsidRPr="008E45E9">
        <w:rPr>
          <w:rFonts w:hAnsi="標楷體" w:hint="eastAsia"/>
          <w:sz w:val="26"/>
          <w:szCs w:val="26"/>
        </w:rPr>
        <w:t>（</w:t>
      </w:r>
      <w:r>
        <w:rPr>
          <w:rFonts w:hAnsi="標楷體" w:hint="eastAsia"/>
          <w:sz w:val="26"/>
          <w:szCs w:val="26"/>
        </w:rPr>
        <w:t>□自然教室□生活科技教室□</w:t>
      </w:r>
      <w:r w:rsidRPr="008E45E9">
        <w:rPr>
          <w:rFonts w:hAnsi="標楷體" w:hint="eastAsia"/>
          <w:sz w:val="26"/>
          <w:szCs w:val="26"/>
        </w:rPr>
        <w:t>禮</w:t>
      </w:r>
      <w:r>
        <w:rPr>
          <w:rFonts w:hAnsi="標楷體" w:hint="eastAsia"/>
          <w:sz w:val="26"/>
          <w:szCs w:val="26"/>
        </w:rPr>
        <w:t>儀教室□美</w:t>
      </w:r>
      <w:proofErr w:type="gramStart"/>
      <w:r>
        <w:rPr>
          <w:rFonts w:hAnsi="標楷體" w:hint="eastAsia"/>
          <w:sz w:val="26"/>
          <w:szCs w:val="26"/>
        </w:rPr>
        <w:t>勞</w:t>
      </w:r>
      <w:proofErr w:type="gramEnd"/>
      <w:r>
        <w:rPr>
          <w:rFonts w:hAnsi="標楷體" w:hint="eastAsia"/>
          <w:sz w:val="26"/>
          <w:szCs w:val="26"/>
        </w:rPr>
        <w:t>教室□家政教室□烹飪教室□美術教室□音樂教室）</w:t>
      </w:r>
    </w:p>
    <w:p w:rsidR="00AD0A0C" w:rsidRPr="00EE7234" w:rsidRDefault="00AD0A0C" w:rsidP="00AD0A0C">
      <w:pPr>
        <w:pStyle w:val="a3"/>
        <w:ind w:left="408" w:hangingChars="150" w:hanging="408"/>
        <w:rPr>
          <w:rFonts w:hAnsi="標楷體" w:hint="eastAsia"/>
          <w:sz w:val="26"/>
          <w:szCs w:val="26"/>
        </w:rPr>
      </w:pPr>
      <w:r>
        <w:rPr>
          <w:rFonts w:hint="eastAsia"/>
          <w:spacing w:val="-4"/>
          <w:sz w:val="28"/>
          <w:szCs w:val="28"/>
        </w:rPr>
        <w:t xml:space="preserve">                                </w:t>
      </w:r>
      <w:r w:rsidRPr="00112F1C">
        <w:rPr>
          <w:rFonts w:hint="eastAsia"/>
          <w:spacing w:val="-4"/>
          <w:sz w:val="28"/>
          <w:szCs w:val="28"/>
        </w:rPr>
        <w:t>查核日期</w:t>
      </w:r>
      <w:r w:rsidRPr="00112F1C">
        <w:rPr>
          <w:rFonts w:hint="eastAsia"/>
          <w:spacing w:val="-4"/>
          <w:sz w:val="28"/>
          <w:szCs w:val="28"/>
          <w:u w:val="single"/>
        </w:rPr>
        <w:t xml:space="preserve">    </w:t>
      </w:r>
      <w:r w:rsidRPr="00112F1C">
        <w:rPr>
          <w:rFonts w:hint="eastAsia"/>
          <w:spacing w:val="-4"/>
          <w:sz w:val="28"/>
          <w:szCs w:val="28"/>
        </w:rPr>
        <w:t>年</w:t>
      </w:r>
      <w:r w:rsidRPr="00112F1C">
        <w:rPr>
          <w:rFonts w:hint="eastAsia"/>
          <w:spacing w:val="-4"/>
          <w:sz w:val="28"/>
          <w:szCs w:val="28"/>
          <w:u w:val="single"/>
        </w:rPr>
        <w:t xml:space="preserve">    </w:t>
      </w:r>
      <w:r w:rsidRPr="00112F1C">
        <w:rPr>
          <w:rFonts w:hint="eastAsia"/>
          <w:spacing w:val="-4"/>
          <w:sz w:val="28"/>
          <w:szCs w:val="28"/>
        </w:rPr>
        <w:t>月</w:t>
      </w:r>
      <w:r w:rsidRPr="00112F1C">
        <w:rPr>
          <w:rFonts w:hint="eastAsia"/>
          <w:spacing w:val="-4"/>
          <w:sz w:val="28"/>
          <w:szCs w:val="28"/>
          <w:u w:val="single"/>
        </w:rPr>
        <w:t xml:space="preserve">    </w:t>
      </w:r>
      <w:r w:rsidRPr="00112F1C">
        <w:rPr>
          <w:rFonts w:hint="eastAsia"/>
          <w:spacing w:val="-4"/>
          <w:sz w:val="28"/>
          <w:szCs w:val="28"/>
        </w:rPr>
        <w:t>日</w:t>
      </w:r>
    </w:p>
    <w:tbl>
      <w:tblPr>
        <w:tblW w:w="917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8"/>
        <w:gridCol w:w="480"/>
        <w:gridCol w:w="4380"/>
        <w:gridCol w:w="1191"/>
        <w:gridCol w:w="644"/>
        <w:gridCol w:w="1414"/>
        <w:gridCol w:w="680"/>
      </w:tblGrid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val="365"/>
          <w:tblHeader/>
        </w:trPr>
        <w:tc>
          <w:tcPr>
            <w:tcW w:w="388" w:type="dxa"/>
            <w:vMerge w:val="restart"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</w:rPr>
            </w:pPr>
            <w:r w:rsidRPr="008E45E9">
              <w:rPr>
                <w:rFonts w:hAnsi="標楷體" w:hint="eastAsia"/>
                <w:sz w:val="26"/>
              </w:rPr>
              <w:t>項目</w:t>
            </w:r>
          </w:p>
        </w:tc>
        <w:tc>
          <w:tcPr>
            <w:tcW w:w="480" w:type="dxa"/>
            <w:vMerge w:val="restart"/>
            <w:textDirection w:val="tbRlV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jc w:val="distribute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項次</w:t>
            </w:r>
          </w:p>
        </w:tc>
        <w:tc>
          <w:tcPr>
            <w:tcW w:w="4380" w:type="dxa"/>
            <w:vMerge w:val="restart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170" w:right="170" w:firstLine="0"/>
              <w:jc w:val="distribute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安全檢視應注意要點</w:t>
            </w:r>
          </w:p>
        </w:tc>
        <w:tc>
          <w:tcPr>
            <w:tcW w:w="1191" w:type="dxa"/>
            <w:vMerge w:val="restart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負責人員</w:t>
            </w:r>
          </w:p>
        </w:tc>
        <w:tc>
          <w:tcPr>
            <w:tcW w:w="2058" w:type="dxa"/>
            <w:gridSpan w:val="2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檢 核 結 果</w:t>
            </w:r>
          </w:p>
        </w:tc>
        <w:tc>
          <w:tcPr>
            <w:tcW w:w="680" w:type="dxa"/>
            <w:vMerge w:val="restart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備註</w:t>
            </w: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val="380"/>
          <w:tblHeader/>
        </w:trPr>
        <w:tc>
          <w:tcPr>
            <w:tcW w:w="388" w:type="dxa"/>
            <w:vMerge/>
            <w:tcBorders>
              <w:bottom w:val="single" w:sz="6" w:space="0" w:color="auto"/>
            </w:tcBorders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Merge/>
            <w:textDirection w:val="tbRlV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</w:p>
        </w:tc>
        <w:tc>
          <w:tcPr>
            <w:tcW w:w="4380" w:type="dxa"/>
            <w:vMerge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191" w:type="dxa"/>
            <w:vMerge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符合</w:t>
            </w: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待改進事項</w:t>
            </w:r>
          </w:p>
        </w:tc>
        <w:tc>
          <w:tcPr>
            <w:tcW w:w="680" w:type="dxa"/>
            <w:vMerge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 w:val="restart"/>
            <w:tcBorders>
              <w:top w:val="single" w:sz="6" w:space="0" w:color="auto"/>
            </w:tcBorders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Chars="47" w:left="113" w:right="113" w:firstLineChars="100" w:firstLine="280"/>
              <w:rPr>
                <w:rFonts w:hAnsi="標楷體" w:hint="eastAsia"/>
                <w:spacing w:val="20"/>
                <w:sz w:val="24"/>
              </w:rPr>
            </w:pPr>
            <w:r>
              <w:rPr>
                <w:rFonts w:hAnsi="標楷體" w:hint="eastAsia"/>
                <w:spacing w:val="20"/>
                <w:sz w:val="24"/>
              </w:rPr>
              <w:t xml:space="preserve">   </w:t>
            </w:r>
            <w:r w:rsidRPr="008E45E9">
              <w:rPr>
                <w:rFonts w:hAnsi="標楷體" w:hint="eastAsia"/>
                <w:spacing w:val="20"/>
                <w:sz w:val="24"/>
              </w:rPr>
              <w:t>設</w:t>
            </w:r>
            <w:r>
              <w:rPr>
                <w:rFonts w:hAnsi="標楷體" w:hint="eastAsia"/>
                <w:spacing w:val="20"/>
                <w:sz w:val="24"/>
              </w:rPr>
              <w:t xml:space="preserve">         </w:t>
            </w:r>
            <w:r w:rsidRPr="008E45E9">
              <w:rPr>
                <w:rFonts w:hAnsi="標楷體" w:hint="eastAsia"/>
                <w:spacing w:val="20"/>
                <w:sz w:val="24"/>
              </w:rPr>
              <w:t>備</w:t>
            </w: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1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設有專人管理。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2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訂定管理規則。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3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通風採光良好。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4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各種工具器材置放或收藏整齊有序。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5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訂定安全使用說明、規則或圖示。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6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注意防</w:t>
            </w:r>
            <w:proofErr w:type="gramStart"/>
            <w:r>
              <w:rPr>
                <w:rFonts w:hint="eastAsia"/>
                <w:spacing w:val="-6"/>
                <w:sz w:val="26"/>
              </w:rPr>
              <w:t>曬</w:t>
            </w:r>
            <w:proofErr w:type="gramEnd"/>
            <w:r>
              <w:rPr>
                <w:rFonts w:hint="eastAsia"/>
                <w:spacing w:val="-6"/>
                <w:sz w:val="26"/>
              </w:rPr>
              <w:t>、防潮、</w:t>
            </w:r>
            <w:proofErr w:type="gramStart"/>
            <w:r>
              <w:rPr>
                <w:rFonts w:hint="eastAsia"/>
                <w:spacing w:val="-6"/>
                <w:sz w:val="26"/>
              </w:rPr>
              <w:t>防鼠</w:t>
            </w:r>
            <w:proofErr w:type="gramEnd"/>
            <w:r>
              <w:rPr>
                <w:rFonts w:hint="eastAsia"/>
                <w:spacing w:val="-6"/>
                <w:sz w:val="26"/>
              </w:rPr>
              <w:t>、防蛀。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7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10"/>
                <w:sz w:val="26"/>
              </w:rPr>
            </w:pPr>
            <w:r>
              <w:rPr>
                <w:rFonts w:hint="eastAsia"/>
                <w:spacing w:val="-10"/>
                <w:sz w:val="26"/>
              </w:rPr>
              <w:t>消防設施可正常使用。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8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防盜措施可正常運作。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9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(不)定期檢查各項設備並建立紀錄。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388" w:type="dxa"/>
            <w:vMerge w:val="restart"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Chars="12" w:left="29" w:right="28" w:firstLineChars="100" w:firstLine="292"/>
              <w:rPr>
                <w:rFonts w:hAnsi="標楷體" w:hint="eastAsia"/>
                <w:spacing w:val="16"/>
                <w:sz w:val="26"/>
              </w:rPr>
            </w:pPr>
            <w:r>
              <w:rPr>
                <w:rFonts w:hAnsi="標楷體" w:hint="eastAsia"/>
                <w:spacing w:val="16"/>
                <w:sz w:val="26"/>
              </w:rPr>
              <w:t xml:space="preserve">     </w:t>
            </w:r>
            <w:r w:rsidRPr="008E45E9">
              <w:rPr>
                <w:rFonts w:hAnsi="標楷體" w:hint="eastAsia"/>
                <w:spacing w:val="16"/>
                <w:sz w:val="26"/>
              </w:rPr>
              <w:t>教學安全工作執行</w:t>
            </w: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1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10"/>
                <w:sz w:val="26"/>
              </w:rPr>
            </w:pPr>
            <w:r>
              <w:rPr>
                <w:rFonts w:hint="eastAsia"/>
                <w:spacing w:val="-10"/>
                <w:sz w:val="26"/>
              </w:rPr>
              <w:t>定期舉辦安全使用各項工具說明會、觀摩會。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2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教學時向學生說明使用工具安全規定。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Pr="00D20A65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color w:val="000000"/>
                <w:spacing w:val="-6"/>
                <w:sz w:val="26"/>
              </w:rPr>
            </w:pPr>
            <w:r w:rsidRPr="00D20A65">
              <w:rPr>
                <w:rFonts w:hint="eastAsia"/>
                <w:color w:val="000000"/>
                <w:spacing w:val="-6"/>
                <w:sz w:val="26"/>
              </w:rPr>
              <w:t>3</w:t>
            </w:r>
          </w:p>
        </w:tc>
        <w:tc>
          <w:tcPr>
            <w:tcW w:w="4380" w:type="dxa"/>
            <w:vAlign w:val="center"/>
          </w:tcPr>
          <w:p w:rsidR="00AD0A0C" w:rsidRPr="00D20A65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proofErr w:type="gramStart"/>
            <w:r w:rsidRPr="00D20A65">
              <w:rPr>
                <w:rFonts w:hint="eastAsia"/>
                <w:color w:val="000000"/>
                <w:spacing w:val="-6"/>
                <w:sz w:val="26"/>
              </w:rPr>
              <w:t>爐具</w:t>
            </w:r>
            <w:proofErr w:type="gramEnd"/>
            <w:r w:rsidRPr="00D20A65">
              <w:rPr>
                <w:rFonts w:hint="eastAsia"/>
                <w:color w:val="000000"/>
                <w:spacing w:val="-6"/>
                <w:sz w:val="26"/>
              </w:rPr>
              <w:t>、烤箱使用時人員須在一旁監看。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4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各種工具、</w:t>
            </w:r>
            <w:proofErr w:type="gramStart"/>
            <w:r>
              <w:rPr>
                <w:rFonts w:hint="eastAsia"/>
                <w:spacing w:val="-6"/>
                <w:sz w:val="26"/>
              </w:rPr>
              <w:t>專具專用</w:t>
            </w:r>
            <w:proofErr w:type="gramEnd"/>
            <w:r>
              <w:rPr>
                <w:rFonts w:hint="eastAsia"/>
                <w:spacing w:val="-6"/>
                <w:sz w:val="26"/>
              </w:rPr>
              <w:t>，不得作為代用品。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644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5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使用設備後須歸還原位，歸「零」或加封套。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val="505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6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10"/>
                <w:sz w:val="26"/>
              </w:rPr>
              <w:t>有危險性或失誤性高之操作，教師在旁指導。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672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7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各項設備發現異狀，即刻停止使用。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8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使用後妥善清潔、擦拭。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9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工具如有磨損，應調整或上油潤滑。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10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各種機械起動、電氣、煤氣之開關，注意安全。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11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工具鬆動(如螺絲釘扣)要上緊。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12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回收能再利用之物品。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AD0A0C" w:rsidTr="004530A3">
        <w:tblPrEx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388" w:type="dxa"/>
            <w:vMerge/>
            <w:textDirection w:val="tbRlV"/>
            <w:vAlign w:val="center"/>
          </w:tcPr>
          <w:p w:rsidR="00AD0A0C" w:rsidRPr="008E45E9" w:rsidRDefault="00AD0A0C" w:rsidP="004530A3">
            <w:pPr>
              <w:pStyle w:val="a3"/>
              <w:spacing w:line="240" w:lineRule="auto"/>
              <w:ind w:left="28" w:right="28" w:firstLine="0"/>
              <w:rPr>
                <w:rFonts w:hAnsi="標楷體" w:hint="eastAsia"/>
                <w:sz w:val="26"/>
              </w:rPr>
            </w:pPr>
          </w:p>
        </w:tc>
        <w:tc>
          <w:tcPr>
            <w:tcW w:w="4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13</w:t>
            </w:r>
          </w:p>
        </w:tc>
        <w:tc>
          <w:tcPr>
            <w:tcW w:w="4380" w:type="dxa"/>
            <w:vAlign w:val="center"/>
          </w:tcPr>
          <w:p w:rsidR="00AD0A0C" w:rsidRDefault="00AD0A0C" w:rsidP="004530A3">
            <w:pPr>
              <w:pStyle w:val="a3"/>
              <w:spacing w:line="204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用後場地回復原狀、清潔。</w:t>
            </w:r>
          </w:p>
        </w:tc>
        <w:tc>
          <w:tcPr>
            <w:tcW w:w="1191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  <w:vAlign w:val="center"/>
          </w:tcPr>
          <w:p w:rsidR="00AD0A0C" w:rsidRDefault="00AD0A0C" w:rsidP="004530A3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</w:tbl>
    <w:p w:rsidR="00AD0A0C" w:rsidRPr="00177B43" w:rsidRDefault="00AD0A0C" w:rsidP="00AD0A0C">
      <w:pPr>
        <w:pStyle w:val="a5"/>
        <w:snapToGrid w:val="0"/>
        <w:rPr>
          <w:rFonts w:ascii="標楷體" w:eastAsia="標楷體" w:hAnsi="標楷體" w:hint="eastAsia"/>
          <w:sz w:val="26"/>
          <w:szCs w:val="26"/>
        </w:rPr>
      </w:pPr>
      <w:r w:rsidRPr="00177B43">
        <w:rPr>
          <w:rFonts w:ascii="標楷體" w:eastAsia="標楷體" w:hAnsi="標楷體" w:hint="eastAsia"/>
          <w:sz w:val="26"/>
          <w:szCs w:val="26"/>
        </w:rPr>
        <w:t>附</w:t>
      </w:r>
      <w:r w:rsidRPr="00177B43">
        <w:rPr>
          <w:rFonts w:ascii="標楷體" w:eastAsia="標楷體" w:hAnsi="標楷體"/>
          <w:sz w:val="26"/>
          <w:szCs w:val="26"/>
        </w:rPr>
        <w:t>註</w:t>
      </w:r>
      <w:r w:rsidRPr="00177B43">
        <w:rPr>
          <w:rFonts w:ascii="標楷體" w:eastAsia="標楷體" w:hAnsi="標楷體" w:hint="eastAsia"/>
          <w:sz w:val="26"/>
          <w:szCs w:val="26"/>
        </w:rPr>
        <w:t>：</w:t>
      </w:r>
    </w:p>
    <w:p w:rsidR="00AD0A0C" w:rsidRPr="00986217" w:rsidRDefault="00AD0A0C" w:rsidP="00AD0A0C">
      <w:pPr>
        <w:pStyle w:val="a5"/>
        <w:snapToGrid w:val="0"/>
        <w:rPr>
          <w:rFonts w:ascii="標楷體" w:eastAsia="標楷體" w:hAnsi="標楷體" w:hint="eastAsia"/>
        </w:rPr>
      </w:pPr>
      <w:r w:rsidRPr="00177B43">
        <w:rPr>
          <w:rFonts w:hint="eastAsia"/>
        </w:rPr>
        <w:tab/>
        <w:t>1</w:t>
      </w:r>
      <w:r w:rsidRPr="00986217">
        <w:rPr>
          <w:rFonts w:ascii="標楷體" w:eastAsia="標楷體" w:hAnsi="標楷體" w:hint="eastAsia"/>
        </w:rPr>
        <w:t>.</w:t>
      </w:r>
      <w:r w:rsidRPr="00986217">
        <w:rPr>
          <w:rFonts w:ascii="標楷體" w:eastAsia="標楷體" w:hAnsi="標楷體"/>
        </w:rPr>
        <w:t>建議於每</w:t>
      </w:r>
      <w:r w:rsidRPr="00986217">
        <w:rPr>
          <w:rFonts w:ascii="標楷體" w:eastAsia="標楷體" w:hAnsi="標楷體" w:hint="eastAsia"/>
        </w:rPr>
        <w:t>月</w:t>
      </w:r>
      <w:r w:rsidRPr="00986217">
        <w:rPr>
          <w:rFonts w:ascii="標楷體" w:eastAsia="標楷體" w:hAnsi="標楷體"/>
        </w:rPr>
        <w:t>進行全面檢視</w:t>
      </w:r>
      <w:r w:rsidRPr="00986217">
        <w:rPr>
          <w:rFonts w:ascii="標楷體" w:eastAsia="標楷體" w:hAnsi="標楷體" w:hint="eastAsia"/>
        </w:rPr>
        <w:t>，隨時做好維修</w:t>
      </w:r>
      <w:r w:rsidRPr="00986217">
        <w:rPr>
          <w:rFonts w:ascii="標楷體" w:eastAsia="標楷體" w:hAnsi="標楷體"/>
        </w:rPr>
        <w:t>處理</w:t>
      </w:r>
      <w:r w:rsidRPr="00986217">
        <w:rPr>
          <w:rFonts w:ascii="標楷體" w:eastAsia="標楷體" w:hAnsi="標楷體" w:hint="eastAsia"/>
        </w:rPr>
        <w:t>，</w:t>
      </w:r>
      <w:r w:rsidRPr="00986217">
        <w:rPr>
          <w:rFonts w:ascii="標楷體" w:eastAsia="標楷體" w:hAnsi="標楷體"/>
        </w:rPr>
        <w:t>以利使用</w:t>
      </w:r>
      <w:r w:rsidRPr="00986217">
        <w:rPr>
          <w:rFonts w:ascii="標楷體" w:eastAsia="標楷體" w:hAnsi="標楷體" w:hint="eastAsia"/>
        </w:rPr>
        <w:t>，</w:t>
      </w:r>
      <w:r w:rsidRPr="00986217">
        <w:rPr>
          <w:rFonts w:ascii="標楷體" w:eastAsia="標楷體" w:hAnsi="標楷體"/>
        </w:rPr>
        <w:t>確保安全。</w:t>
      </w:r>
    </w:p>
    <w:p w:rsidR="00AD0A0C" w:rsidRDefault="00AD0A0C" w:rsidP="00AD0A0C">
      <w:pPr>
        <w:pStyle w:val="MM5-1"/>
        <w:ind w:leftChars="198" w:left="1217" w:hanging="742"/>
        <w:jc w:val="left"/>
        <w:rPr>
          <w:rFonts w:ascii="標楷體" w:eastAsia="標楷體" w:hAnsi="標楷體" w:hint="eastAsia"/>
          <w:sz w:val="26"/>
          <w:szCs w:val="26"/>
        </w:rPr>
      </w:pPr>
    </w:p>
    <w:p w:rsidR="00AD0A0C" w:rsidRDefault="00AD0A0C" w:rsidP="00AD0A0C">
      <w:r>
        <w:rPr>
          <w:rFonts w:ascii="標楷體" w:eastAsia="標楷體" w:hAnsi="標楷體" w:hint="eastAsia"/>
        </w:rPr>
        <w:t xml:space="preserve">    </w:t>
      </w:r>
      <w:r w:rsidRPr="00256947">
        <w:rPr>
          <w:rFonts w:ascii="標楷體" w:eastAsia="標楷體" w:hAnsi="標楷體" w:hint="eastAsia"/>
        </w:rPr>
        <w:t xml:space="preserve">承辦人：        組長：　    　主任：         校長：　　</w:t>
      </w:r>
    </w:p>
    <w:p w:rsidR="003E1630" w:rsidRPr="00AD0A0C" w:rsidRDefault="003E1630"/>
    <w:sectPr w:rsidR="003E1630" w:rsidRPr="00AD0A0C" w:rsidSect="00986217">
      <w:pgSz w:w="11906" w:h="16838"/>
      <w:pgMar w:top="1077" w:right="1797" w:bottom="1077" w:left="179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D0A0C"/>
    <w:rsid w:val="00102AD6"/>
    <w:rsid w:val="00120987"/>
    <w:rsid w:val="001339B2"/>
    <w:rsid w:val="002B2404"/>
    <w:rsid w:val="00305C05"/>
    <w:rsid w:val="0038139C"/>
    <w:rsid w:val="003E1630"/>
    <w:rsid w:val="00547A5D"/>
    <w:rsid w:val="005B235D"/>
    <w:rsid w:val="00851211"/>
    <w:rsid w:val="008F433A"/>
    <w:rsid w:val="00905ADE"/>
    <w:rsid w:val="00912D09"/>
    <w:rsid w:val="009D1ECF"/>
    <w:rsid w:val="00AD0A0C"/>
    <w:rsid w:val="00B07269"/>
    <w:rsid w:val="00B4474E"/>
    <w:rsid w:val="00C63F06"/>
    <w:rsid w:val="00C7045F"/>
    <w:rsid w:val="00C71D57"/>
    <w:rsid w:val="00CC5BE9"/>
    <w:rsid w:val="00D26BED"/>
    <w:rsid w:val="00D34AC8"/>
    <w:rsid w:val="00DF6DFD"/>
    <w:rsid w:val="00E3336F"/>
    <w:rsid w:val="00E92212"/>
    <w:rsid w:val="00F06678"/>
    <w:rsid w:val="00F57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0A0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D0A0C"/>
    <w:pPr>
      <w:snapToGrid w:val="0"/>
      <w:spacing w:line="312" w:lineRule="auto"/>
      <w:ind w:left="907" w:hanging="907"/>
      <w:jc w:val="both"/>
    </w:pPr>
    <w:rPr>
      <w:rFonts w:ascii="標楷體" w:eastAsia="標楷體"/>
      <w:sz w:val="30"/>
      <w:szCs w:val="20"/>
    </w:rPr>
  </w:style>
  <w:style w:type="character" w:customStyle="1" w:styleId="a4">
    <w:name w:val="本文縮排 字元"/>
    <w:basedOn w:val="a0"/>
    <w:link w:val="a3"/>
    <w:rsid w:val="00AD0A0C"/>
    <w:rPr>
      <w:rFonts w:ascii="標楷體" w:eastAsia="標楷體"/>
      <w:kern w:val="2"/>
      <w:sz w:val="30"/>
    </w:rPr>
  </w:style>
  <w:style w:type="paragraph" w:styleId="a5">
    <w:name w:val="annotation text"/>
    <w:basedOn w:val="a"/>
    <w:link w:val="a6"/>
    <w:rsid w:val="00AD0A0C"/>
    <w:rPr>
      <w:szCs w:val="20"/>
    </w:rPr>
  </w:style>
  <w:style w:type="character" w:customStyle="1" w:styleId="a6">
    <w:name w:val="註解文字 字元"/>
    <w:basedOn w:val="a0"/>
    <w:link w:val="a5"/>
    <w:rsid w:val="00AD0A0C"/>
    <w:rPr>
      <w:kern w:val="2"/>
      <w:sz w:val="24"/>
    </w:rPr>
  </w:style>
  <w:style w:type="paragraph" w:customStyle="1" w:styleId="MM5-1">
    <w:name w:val="MM5-1"/>
    <w:basedOn w:val="a"/>
    <w:rsid w:val="00AD0A0C"/>
    <w:pPr>
      <w:adjustRightInd w:val="0"/>
      <w:snapToGrid w:val="0"/>
      <w:spacing w:line="440" w:lineRule="atLeast"/>
      <w:ind w:left="1219" w:hanging="227"/>
      <w:jc w:val="both"/>
    </w:pPr>
    <w:rPr>
      <w:rFonts w:eastAsia="華康中明體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hedyhung</dc:creator>
  <cp:keywords/>
  <dc:description/>
  <cp:lastModifiedBy>hedyhung</cp:lastModifiedBy>
  <cp:revision>1</cp:revision>
  <dcterms:created xsi:type="dcterms:W3CDTF">2011-11-28T00:01:00Z</dcterms:created>
  <dcterms:modified xsi:type="dcterms:W3CDTF">2011-11-28T00:01:00Z</dcterms:modified>
</cp:coreProperties>
</file>