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4B8" w:rsidRDefault="00B325E7">
      <w:pPr>
        <w:pStyle w:val="a6"/>
        <w:tabs>
          <w:tab w:val="clear" w:pos="4153"/>
          <w:tab w:val="clear" w:pos="8306"/>
        </w:tabs>
        <w:snapToGrid/>
        <w:rPr>
          <w:rFonts w:ascii="新細明體" w:eastAsia="華康正顏楷體W5" w:hAnsi="新細明體" w:hint="eastAsia"/>
          <w:noProof/>
          <w:sz w:val="32"/>
          <w:szCs w:val="24"/>
        </w:rPr>
      </w:pPr>
      <w:r>
        <w:rPr>
          <w:rFonts w:ascii="新細明體" w:hAnsi="新細明體"/>
          <w:noProof/>
          <w:szCs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-11430</wp:posOffset>
                </wp:positionV>
                <wp:extent cx="5257800" cy="1257300"/>
                <wp:effectExtent l="12065" t="5715" r="6985" b="13335"/>
                <wp:wrapNone/>
                <wp:docPr id="6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4B8" w:rsidRDefault="004804B8">
                            <w:pPr>
                              <w:spacing w:line="380" w:lineRule="exact"/>
                              <w:rPr>
                                <w:rFonts w:eastAsia="華康仿宋體W4" w:hint="eastAsia"/>
                              </w:rPr>
                            </w:pPr>
                            <w:r>
                              <w:rPr>
                                <w:rFonts w:eastAsia="華康仿宋體W4" w:hint="eastAsia"/>
                                <w:bdr w:val="single" w:sz="4" w:space="0" w:color="auto"/>
                              </w:rPr>
                              <w:t>宣導與轉介</w:t>
                            </w:r>
                          </w:p>
                          <w:p w:rsidR="004804B8" w:rsidRDefault="004804B8">
                            <w:pPr>
                              <w:numPr>
                                <w:ilvl w:val="0"/>
                                <w:numId w:val="7"/>
                              </w:numPr>
                              <w:spacing w:line="280" w:lineRule="exact"/>
                              <w:ind w:left="482" w:hanging="482"/>
                              <w:rPr>
                                <w:rFonts w:eastAsia="華康仿宋體W4" w:hint="eastAsia"/>
                              </w:rPr>
                            </w:pPr>
                            <w:r>
                              <w:rPr>
                                <w:rFonts w:eastAsia="華康仿宋體W4" w:hint="eastAsia"/>
                              </w:rPr>
                              <w:t>宣導嚴重情緒障礙個案之特徵。</w:t>
                            </w:r>
                          </w:p>
                          <w:p w:rsidR="004804B8" w:rsidRDefault="004804B8">
                            <w:pPr>
                              <w:numPr>
                                <w:ilvl w:val="0"/>
                                <w:numId w:val="7"/>
                              </w:numPr>
                              <w:spacing w:line="280" w:lineRule="exact"/>
                              <w:ind w:left="482" w:hanging="482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eastAsia="華康仿宋體W4" w:hint="eastAsia"/>
                              </w:rPr>
                              <w:t>教師或家長提出轉介（學生在學業、社會、人際、生活適應出現六個月以上的困難，並經一般輔導無效者）。</w:t>
                            </w:r>
                          </w:p>
                          <w:p w:rsidR="004804B8" w:rsidRDefault="004804B8">
                            <w:pPr>
                              <w:numPr>
                                <w:ilvl w:val="0"/>
                                <w:numId w:val="7"/>
                              </w:numPr>
                              <w:spacing w:line="280" w:lineRule="exact"/>
                              <w:ind w:left="482" w:hanging="482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填寫特殊需求學生轉介資料表（請參考使用說明之情障及ADHD相關題）。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2" o:spid="_x0000_s1026" style="position:absolute;margin-left:27pt;margin-top:-.9pt;width:414pt;height:9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">
                <v:textbox>
                  <w:txbxContent>
                    <w:p w:rsidR="004804B8" w:rsidRDefault="004804B8">
                      <w:pPr>
                        <w:spacing w:line="380" w:lineRule="exact"/>
                        <w:rPr>
                          <w:rFonts w:eastAsia="華康仿宋體W4" w:hint="eastAsia"/>
                        </w:rPr>
                      </w:pPr>
                      <w:r>
                        <w:rPr>
                          <w:rFonts w:eastAsia="華康仿宋體W4" w:hint="eastAsia"/>
                          <w:bdr w:val="single" w:sz="4" w:space="0" w:color="auto"/>
                        </w:rPr>
                        <w:t>宣導與轉介</w:t>
                      </w:r>
                    </w:p>
                    <w:p w:rsidR="004804B8" w:rsidRDefault="004804B8">
                      <w:pPr>
                        <w:numPr>
                          <w:ilvl w:val="0"/>
                          <w:numId w:val="7"/>
                        </w:numPr>
                        <w:spacing w:line="280" w:lineRule="exact"/>
                        <w:ind w:left="482" w:hanging="482"/>
                        <w:rPr>
                          <w:rFonts w:eastAsia="華康仿宋體W4" w:hint="eastAsia"/>
                        </w:rPr>
                      </w:pPr>
                      <w:r>
                        <w:rPr>
                          <w:rFonts w:eastAsia="華康仿宋體W4" w:hint="eastAsia"/>
                        </w:rPr>
                        <w:t>宣導嚴重情緒障礙個案之特徵。</w:t>
                      </w:r>
                    </w:p>
                    <w:p w:rsidR="004804B8" w:rsidRDefault="004804B8">
                      <w:pPr>
                        <w:numPr>
                          <w:ilvl w:val="0"/>
                          <w:numId w:val="7"/>
                        </w:numPr>
                        <w:spacing w:line="280" w:lineRule="exact"/>
                        <w:ind w:left="482" w:hanging="482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eastAsia="華康仿宋體W4" w:hint="eastAsia"/>
                        </w:rPr>
                        <w:t>教師或家長提出轉介（學生在學業、社會、人際、生活適應出現六個月以上的困難，並經一般輔導無效者）。</w:t>
                      </w:r>
                    </w:p>
                    <w:p w:rsidR="004804B8" w:rsidRDefault="004804B8">
                      <w:pPr>
                        <w:numPr>
                          <w:ilvl w:val="0"/>
                          <w:numId w:val="7"/>
                        </w:numPr>
                        <w:spacing w:line="280" w:lineRule="exact"/>
                        <w:ind w:left="482" w:hanging="482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填寫特殊需求學生轉介資料表（請參考使用說明之情障及ADHD相關題）。</w:t>
                      </w:r>
                    </w:p>
                  </w:txbxContent>
                </v:textbox>
              </v:rect>
            </w:pict>
          </mc:Fallback>
        </mc:AlternateContent>
      </w: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B325E7">
      <w:pPr>
        <w:rPr>
          <w:rFonts w:ascii="新細明體" w:hAnsi="新細明體" w:hint="eastAsia"/>
        </w:rPr>
      </w:pPr>
      <w:r>
        <w:rPr>
          <w:rFonts w:ascii="新細明體" w:hAnsi="新細明體"/>
          <w:noProof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102870</wp:posOffset>
                </wp:positionV>
                <wp:extent cx="5257800" cy="1714500"/>
                <wp:effectExtent l="12065" t="5715" r="6985" b="13335"/>
                <wp:wrapNone/>
                <wp:docPr id="5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804B8" w:rsidRDefault="004804B8">
                            <w:pPr>
                              <w:spacing w:line="360" w:lineRule="exact"/>
                              <w:rPr>
                                <w:rFonts w:eastAsia="華康仿宋體W4" w:hint="eastAsia"/>
                              </w:rPr>
                            </w:pPr>
                            <w:r>
                              <w:rPr>
                                <w:rFonts w:eastAsia="華康仿宋體W4" w:hint="eastAsia"/>
                                <w:bdr w:val="single" w:sz="4" w:space="0" w:color="auto"/>
                              </w:rPr>
                              <w:t>初步篩選</w:t>
                            </w:r>
                          </w:p>
                          <w:p w:rsidR="004804B8" w:rsidRDefault="004804B8">
                            <w:pPr>
                              <w:numPr>
                                <w:ilvl w:val="0"/>
                                <w:numId w:val="8"/>
                              </w:numPr>
                              <w:spacing w:line="360" w:lineRule="exact"/>
                              <w:rPr>
                                <w:rFonts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蒐集情緒行為顯著異常的觀察紀錄。</w:t>
                            </w:r>
                          </w:p>
                          <w:p w:rsidR="004804B8" w:rsidRDefault="004804B8">
                            <w:pPr>
                              <w:numPr>
                                <w:ilvl w:val="0"/>
                                <w:numId w:val="8"/>
                              </w:numPr>
                              <w:spacing w:line="360" w:lineRule="exact"/>
                              <w:rPr>
                                <w:rFonts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提出情緒行為問題症狀之相關證明</w:t>
                            </w:r>
                            <w:r>
                              <w:rPr>
                                <w:rFonts w:eastAsia="華康仿宋體W4" w:hint="eastAsia"/>
                              </w:rPr>
                              <w:t>（擇一提出即可）。</w:t>
                            </w:r>
                          </w:p>
                          <w:p w:rsidR="004804B8" w:rsidRDefault="004804B8">
                            <w:pPr>
                              <w:numPr>
                                <w:ilvl w:val="1"/>
                                <w:numId w:val="8"/>
                              </w:numPr>
                              <w:spacing w:line="36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提出符合嚴重情緒障礙鑑定標準內疾患名稱之就醫診斷證明。</w:t>
                            </w:r>
                          </w:p>
                          <w:p w:rsidR="004804B8" w:rsidRDefault="004804B8">
                            <w:pPr>
                              <w:numPr>
                                <w:ilvl w:val="1"/>
                                <w:numId w:val="8"/>
                              </w:numPr>
                              <w:spacing w:line="36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填寫相關行為及情緒量表（依教育階段需求選用適當量表）。</w:t>
                            </w:r>
                          </w:p>
                          <w:p w:rsidR="004804B8" w:rsidRDefault="004804B8">
                            <w:pPr>
                              <w:numPr>
                                <w:ilvl w:val="0"/>
                                <w:numId w:val="8"/>
                              </w:numPr>
                              <w:spacing w:line="360" w:lineRule="exact"/>
                              <w:rPr>
                                <w:rFonts w:eastAsia="華康仿宋體W4" w:hint="eastAsia"/>
                              </w:rPr>
                            </w:pPr>
                            <w:r>
                              <w:rPr>
                                <w:rFonts w:eastAsia="華康仿宋體W4" w:hint="eastAsia"/>
                              </w:rPr>
                              <w:t>晤談：排除其他因素所造成的情緒行為問題。</w:t>
                            </w:r>
                          </w:p>
                          <w:p w:rsidR="004804B8" w:rsidRDefault="004804B8">
                            <w:pPr>
                              <w:numPr>
                                <w:ilvl w:val="0"/>
                                <w:numId w:val="8"/>
                              </w:numPr>
                              <w:spacing w:line="360" w:lineRule="exact"/>
                              <w:rPr>
                                <w:rFonts w:eastAsia="華康仿宋體W4" w:hint="eastAsia"/>
                              </w:rPr>
                            </w:pPr>
                            <w:r>
                              <w:rPr>
                                <w:rFonts w:eastAsia="華康仿宋體W4" w:hint="eastAsia"/>
                              </w:rPr>
                              <w:t>取得家長同意書。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3" o:spid="_x0000_s1027" style="position:absolute;margin-left:27pt;margin-top:8.1pt;width:414pt;height:13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">
                <v:textbox>
                  <w:txbxContent>
                    <w:p w:rsidR="004804B8" w:rsidRDefault="004804B8">
                      <w:pPr>
                        <w:spacing w:line="360" w:lineRule="exact"/>
                        <w:rPr>
                          <w:rFonts w:eastAsia="華康仿宋體W4" w:hint="eastAsia"/>
                        </w:rPr>
                      </w:pPr>
                      <w:r>
                        <w:rPr>
                          <w:rFonts w:eastAsia="華康仿宋體W4" w:hint="eastAsia"/>
                          <w:bdr w:val="single" w:sz="4" w:space="0" w:color="auto"/>
                        </w:rPr>
                        <w:t>初步篩選</w:t>
                      </w:r>
                    </w:p>
                    <w:p w:rsidR="004804B8" w:rsidRDefault="004804B8">
                      <w:pPr>
                        <w:numPr>
                          <w:ilvl w:val="0"/>
                          <w:numId w:val="8"/>
                        </w:numPr>
                        <w:spacing w:line="360" w:lineRule="exact"/>
                        <w:rPr>
                          <w:rFonts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蒐集情緒行為顯著異常的觀察紀錄。</w:t>
                      </w:r>
                    </w:p>
                    <w:p w:rsidR="004804B8" w:rsidRDefault="004804B8">
                      <w:pPr>
                        <w:numPr>
                          <w:ilvl w:val="0"/>
                          <w:numId w:val="8"/>
                        </w:numPr>
                        <w:spacing w:line="360" w:lineRule="exact"/>
                        <w:rPr>
                          <w:rFonts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提出情緒行為問題症狀之相關證明</w:t>
                      </w:r>
                      <w:r>
                        <w:rPr>
                          <w:rFonts w:eastAsia="華康仿宋體W4" w:hint="eastAsia"/>
                        </w:rPr>
                        <w:t>（擇一提出即可）。</w:t>
                      </w:r>
                    </w:p>
                    <w:p w:rsidR="004804B8" w:rsidRDefault="004804B8">
                      <w:pPr>
                        <w:numPr>
                          <w:ilvl w:val="1"/>
                          <w:numId w:val="8"/>
                        </w:numPr>
                        <w:spacing w:line="36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提出符合嚴重情緒障礙鑑定標準內疾患名稱之就醫診斷證明。</w:t>
                      </w:r>
                    </w:p>
                    <w:p w:rsidR="004804B8" w:rsidRDefault="004804B8">
                      <w:pPr>
                        <w:numPr>
                          <w:ilvl w:val="1"/>
                          <w:numId w:val="8"/>
                        </w:numPr>
                        <w:spacing w:line="36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填寫相關行為及情緒量表（依教育階段需求選用適當量表）。</w:t>
                      </w:r>
                    </w:p>
                    <w:p w:rsidR="004804B8" w:rsidRDefault="004804B8">
                      <w:pPr>
                        <w:numPr>
                          <w:ilvl w:val="0"/>
                          <w:numId w:val="8"/>
                        </w:numPr>
                        <w:spacing w:line="360" w:lineRule="exact"/>
                        <w:rPr>
                          <w:rFonts w:eastAsia="華康仿宋體W4" w:hint="eastAsia"/>
                        </w:rPr>
                      </w:pPr>
                      <w:r>
                        <w:rPr>
                          <w:rFonts w:eastAsia="華康仿宋體W4" w:hint="eastAsia"/>
                        </w:rPr>
                        <w:t>晤談：排除其他因素所造成的情緒行為問題。</w:t>
                      </w:r>
                    </w:p>
                    <w:p w:rsidR="004804B8" w:rsidRDefault="004804B8">
                      <w:pPr>
                        <w:numPr>
                          <w:ilvl w:val="0"/>
                          <w:numId w:val="8"/>
                        </w:numPr>
                        <w:spacing w:line="360" w:lineRule="exact"/>
                        <w:rPr>
                          <w:rFonts w:eastAsia="華康仿宋體W4" w:hint="eastAsia"/>
                        </w:rPr>
                      </w:pPr>
                      <w:r>
                        <w:rPr>
                          <w:rFonts w:eastAsia="華康仿宋體W4" w:hint="eastAsia"/>
                        </w:rPr>
                        <w:t>取得家長同意書。</w:t>
                      </w:r>
                    </w:p>
                  </w:txbxContent>
                </v:textbox>
              </v:rect>
            </w:pict>
          </mc:Fallback>
        </mc:AlternateContent>
      </w: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B325E7">
      <w:pPr>
        <w:rPr>
          <w:rFonts w:ascii="新細明體" w:hAnsi="新細明體" w:hint="eastAsia"/>
        </w:rPr>
      </w:pPr>
      <w:r>
        <w:rPr>
          <w:rFonts w:ascii="新細明體" w:hAnsi="新細明體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217170</wp:posOffset>
                </wp:positionV>
                <wp:extent cx="5257800" cy="571500"/>
                <wp:effectExtent l="12065" t="5715" r="6985" b="13335"/>
                <wp:wrapNone/>
                <wp:docPr id="4" name="Rectangl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4B8" w:rsidRDefault="004804B8">
                            <w:pPr>
                              <w:spacing w:line="240" w:lineRule="exact"/>
                              <w:rPr>
                                <w:rFonts w:eastAsia="華康仿宋體W4" w:hint="eastAsia"/>
                              </w:rPr>
                            </w:pPr>
                            <w:r>
                              <w:rPr>
                                <w:rFonts w:eastAsia="華康仿宋體W4" w:hint="eastAsia"/>
                                <w:bdr w:val="single" w:sz="4" w:space="0" w:color="auto"/>
                              </w:rPr>
                              <w:t>輔導期</w:t>
                            </w:r>
                          </w:p>
                          <w:p w:rsidR="004804B8" w:rsidRDefault="004804B8">
                            <w:pPr>
                              <w:spacing w:line="400" w:lineRule="exact"/>
                              <w:rPr>
                                <w:rFonts w:eastAsia="華康仿宋體W4" w:hint="eastAsia"/>
                              </w:rPr>
                            </w:pPr>
                            <w:r>
                              <w:rPr>
                                <w:rFonts w:eastAsia="華康仿宋體W4" w:hint="eastAsia"/>
                              </w:rPr>
                              <w:t>至少一學期以上的輔導觀察，輔導及特殊教育服務應協同介入。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2" o:spid="_x0000_s1028" style="position:absolute;margin-left:27pt;margin-top:17.1pt;width:414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">
                <v:textbox>
                  <w:txbxContent>
                    <w:p w:rsidR="004804B8" w:rsidRDefault="004804B8">
                      <w:pPr>
                        <w:spacing w:line="240" w:lineRule="exact"/>
                        <w:rPr>
                          <w:rFonts w:eastAsia="華康仿宋體W4" w:hint="eastAsia"/>
                        </w:rPr>
                      </w:pPr>
                      <w:r>
                        <w:rPr>
                          <w:rFonts w:eastAsia="華康仿宋體W4" w:hint="eastAsia"/>
                          <w:bdr w:val="single" w:sz="4" w:space="0" w:color="auto"/>
                        </w:rPr>
                        <w:t>輔導期</w:t>
                      </w:r>
                    </w:p>
                    <w:p w:rsidR="004804B8" w:rsidRDefault="004804B8">
                      <w:pPr>
                        <w:spacing w:line="400" w:lineRule="exact"/>
                        <w:rPr>
                          <w:rFonts w:eastAsia="華康仿宋體W4" w:hint="eastAsia"/>
                        </w:rPr>
                      </w:pPr>
                      <w:r>
                        <w:rPr>
                          <w:rFonts w:eastAsia="華康仿宋體W4" w:hint="eastAsia"/>
                        </w:rPr>
                        <w:t>至少一學期以上的輔導觀察，輔導及特殊教育服務應協同介入。</w:t>
                      </w:r>
                    </w:p>
                  </w:txbxContent>
                </v:textbox>
              </v:rect>
            </w:pict>
          </mc:Fallback>
        </mc:AlternateContent>
      </w: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B325E7">
      <w:pPr>
        <w:rPr>
          <w:rFonts w:ascii="新細明體" w:hAnsi="新細明體" w:hint="eastAsia"/>
        </w:rPr>
      </w:pPr>
      <w:r>
        <w:rPr>
          <w:rFonts w:ascii="新細明體" w:hAnsi="新細明體"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102870</wp:posOffset>
                </wp:positionV>
                <wp:extent cx="5257800" cy="3771900"/>
                <wp:effectExtent l="12065" t="5715" r="6985" b="13335"/>
                <wp:wrapNone/>
                <wp:docPr id="3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377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4B8" w:rsidRDefault="004804B8">
                            <w:pPr>
                              <w:spacing w:line="28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  <w:bdr w:val="single" w:sz="4" w:space="0" w:color="auto"/>
                              </w:rPr>
                              <w:t>鑑定與診斷</w:t>
                            </w:r>
                          </w:p>
                          <w:p w:rsidR="004804B8" w:rsidRDefault="004804B8">
                            <w:pPr>
                              <w:numPr>
                                <w:ilvl w:val="0"/>
                                <w:numId w:val="9"/>
                              </w:numPr>
                              <w:spacing w:line="36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提出情緒行為異常症狀證明（擇一提出即可）：</w:t>
                            </w:r>
                          </w:p>
                          <w:p w:rsidR="004804B8" w:rsidRDefault="004804B8">
                            <w:pPr>
                              <w:numPr>
                                <w:ilvl w:val="1"/>
                                <w:numId w:val="9"/>
                              </w:numPr>
                              <w:spacing w:line="36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一年內醫師診斷書（載明診斷）及最近六個月內持續就醫事實。</w:t>
                            </w:r>
                          </w:p>
                          <w:p w:rsidR="004804B8" w:rsidRDefault="004804B8">
                            <w:pPr>
                              <w:numPr>
                                <w:ilvl w:val="1"/>
                                <w:numId w:val="9"/>
                              </w:numPr>
                              <w:spacing w:line="36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六個月內相關完整行為評量資料。</w:t>
                            </w:r>
                          </w:p>
                          <w:p w:rsidR="004804B8" w:rsidRDefault="004804B8">
                            <w:pPr>
                              <w:numPr>
                                <w:ilvl w:val="0"/>
                                <w:numId w:val="9"/>
                              </w:numPr>
                              <w:spacing w:line="36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排除其他可能因素：</w:t>
                            </w:r>
                          </w:p>
                          <w:p w:rsidR="004804B8" w:rsidRDefault="004804B8">
                            <w:pPr>
                              <w:numPr>
                                <w:ilvl w:val="1"/>
                                <w:numId w:val="9"/>
                              </w:numPr>
                              <w:spacing w:line="36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排除智能因素直接影響：可證明個案智力正常的相關測驗資料（兩年內個別智力測驗或學業成就或其他能力表現）。</w:t>
                            </w:r>
                          </w:p>
                          <w:p w:rsidR="004804B8" w:rsidRDefault="004804B8">
                            <w:pPr>
                              <w:numPr>
                                <w:ilvl w:val="1"/>
                                <w:numId w:val="9"/>
                              </w:numPr>
                              <w:spacing w:line="36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排除感官或健康等因素直接影響。</w:t>
                            </w:r>
                          </w:p>
                          <w:p w:rsidR="004804B8" w:rsidRDefault="004804B8">
                            <w:pPr>
                              <w:numPr>
                                <w:ilvl w:val="0"/>
                                <w:numId w:val="9"/>
                              </w:numPr>
                              <w:spacing w:line="36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確認行為與適應情形的嚴重性（依教育階段選用適當適應功能量表）。</w:t>
                            </w:r>
                          </w:p>
                          <w:p w:rsidR="004804B8" w:rsidRDefault="004804B8">
                            <w:pPr>
                              <w:numPr>
                                <w:ilvl w:val="0"/>
                                <w:numId w:val="9"/>
                              </w:numPr>
                              <w:spacing w:line="36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彙整相關資料（生長史、家庭功能、學生輔導紀錄、學業表現資料、反應學習成就或適應困難等資料）。</w:t>
                            </w:r>
                          </w:p>
                          <w:p w:rsidR="004804B8" w:rsidRDefault="004804B8">
                            <w:pPr>
                              <w:numPr>
                                <w:ilvl w:val="0"/>
                                <w:numId w:val="9"/>
                              </w:numPr>
                              <w:spacing w:line="36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專業晤談評估：對象包括導師、其他任課教師及家長等。</w:t>
                            </w:r>
                          </w:p>
                          <w:p w:rsidR="004804B8" w:rsidRDefault="004804B8">
                            <w:pPr>
                              <w:numPr>
                                <w:ilvl w:val="1"/>
                                <w:numId w:val="9"/>
                              </w:numPr>
                              <w:spacing w:line="36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再次確認資料所呈現問題的正確性、嚴重性、持續性、跨情境的狀況及症狀歷年來的變異性。</w:t>
                            </w:r>
                          </w:p>
                          <w:p w:rsidR="004804B8" w:rsidRDefault="004804B8">
                            <w:pPr>
                              <w:numPr>
                                <w:ilvl w:val="1"/>
                                <w:numId w:val="9"/>
                              </w:numPr>
                              <w:spacing w:line="36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家長和學校曾經採用的措施策略及成效。</w:t>
                            </w:r>
                          </w:p>
                          <w:p w:rsidR="004804B8" w:rsidRDefault="004804B8">
                            <w:pPr>
                              <w:numPr>
                                <w:ilvl w:val="1"/>
                                <w:numId w:val="9"/>
                              </w:numPr>
                              <w:spacing w:line="36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確認可能的特殊教育需求。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4" o:spid="_x0000_s1029" style="position:absolute;margin-left:27pt;margin-top:8.1pt;width:414pt;height:29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">
                <v:textbox>
                  <w:txbxContent>
                    <w:p w:rsidR="004804B8" w:rsidRDefault="004804B8">
                      <w:pPr>
                        <w:spacing w:line="28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  <w:bdr w:val="single" w:sz="4" w:space="0" w:color="auto"/>
                        </w:rPr>
                        <w:t>鑑定與診斷</w:t>
                      </w:r>
                    </w:p>
                    <w:p w:rsidR="004804B8" w:rsidRDefault="004804B8">
                      <w:pPr>
                        <w:numPr>
                          <w:ilvl w:val="0"/>
                          <w:numId w:val="9"/>
                        </w:numPr>
                        <w:spacing w:line="36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提出情緒行為異常症狀證明（擇一提出即可）：</w:t>
                      </w:r>
                    </w:p>
                    <w:p w:rsidR="004804B8" w:rsidRDefault="004804B8">
                      <w:pPr>
                        <w:numPr>
                          <w:ilvl w:val="1"/>
                          <w:numId w:val="9"/>
                        </w:numPr>
                        <w:spacing w:line="36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一年內醫師診斷書（載明診斷）及最近六個月內持續就醫事實。</w:t>
                      </w:r>
                    </w:p>
                    <w:p w:rsidR="004804B8" w:rsidRDefault="004804B8">
                      <w:pPr>
                        <w:numPr>
                          <w:ilvl w:val="1"/>
                          <w:numId w:val="9"/>
                        </w:numPr>
                        <w:spacing w:line="36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六個月內相關完整行為評量資料。</w:t>
                      </w:r>
                    </w:p>
                    <w:p w:rsidR="004804B8" w:rsidRDefault="004804B8">
                      <w:pPr>
                        <w:numPr>
                          <w:ilvl w:val="0"/>
                          <w:numId w:val="9"/>
                        </w:numPr>
                        <w:spacing w:line="36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排除其他可能因素：</w:t>
                      </w:r>
                    </w:p>
                    <w:p w:rsidR="004804B8" w:rsidRDefault="004804B8">
                      <w:pPr>
                        <w:numPr>
                          <w:ilvl w:val="1"/>
                          <w:numId w:val="9"/>
                        </w:numPr>
                        <w:spacing w:line="36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排除智能因素直接影響：可證明個案智力正常的相關測驗資料（兩年內個別智力測驗或學業成就或其他能力表現）。</w:t>
                      </w:r>
                    </w:p>
                    <w:p w:rsidR="004804B8" w:rsidRDefault="004804B8">
                      <w:pPr>
                        <w:numPr>
                          <w:ilvl w:val="1"/>
                          <w:numId w:val="9"/>
                        </w:numPr>
                        <w:spacing w:line="36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排除感官或健康等因素直接影響。</w:t>
                      </w:r>
                    </w:p>
                    <w:p w:rsidR="004804B8" w:rsidRDefault="004804B8">
                      <w:pPr>
                        <w:numPr>
                          <w:ilvl w:val="0"/>
                          <w:numId w:val="9"/>
                        </w:numPr>
                        <w:spacing w:line="36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確認行為與適應情形的嚴重性（依教育階段選用適當適應功能量表）。</w:t>
                      </w:r>
                    </w:p>
                    <w:p w:rsidR="004804B8" w:rsidRDefault="004804B8">
                      <w:pPr>
                        <w:numPr>
                          <w:ilvl w:val="0"/>
                          <w:numId w:val="9"/>
                        </w:numPr>
                        <w:spacing w:line="36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彙整相關資料（生長史、家庭功能、學生輔導紀錄、學業表現資料、反應學習成就或適應困難等資料）。</w:t>
                      </w:r>
                    </w:p>
                    <w:p w:rsidR="004804B8" w:rsidRDefault="004804B8">
                      <w:pPr>
                        <w:numPr>
                          <w:ilvl w:val="0"/>
                          <w:numId w:val="9"/>
                        </w:numPr>
                        <w:spacing w:line="36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專業晤談評估：對象包括導師、其他任課教師及家長等。</w:t>
                      </w:r>
                    </w:p>
                    <w:p w:rsidR="004804B8" w:rsidRDefault="004804B8">
                      <w:pPr>
                        <w:numPr>
                          <w:ilvl w:val="1"/>
                          <w:numId w:val="9"/>
                        </w:numPr>
                        <w:spacing w:line="36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再次確認資料所呈現問題的正確性、嚴重性、持續性、跨情境的狀況及症狀歷年來的變異性。</w:t>
                      </w:r>
                    </w:p>
                    <w:p w:rsidR="004804B8" w:rsidRDefault="004804B8">
                      <w:pPr>
                        <w:numPr>
                          <w:ilvl w:val="1"/>
                          <w:numId w:val="9"/>
                        </w:numPr>
                        <w:spacing w:line="36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家長和學校曾經採用的措施策略及成效。</w:t>
                      </w:r>
                    </w:p>
                    <w:p w:rsidR="004804B8" w:rsidRDefault="004804B8">
                      <w:pPr>
                        <w:numPr>
                          <w:ilvl w:val="1"/>
                          <w:numId w:val="9"/>
                        </w:numPr>
                        <w:spacing w:line="36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確認可能的特殊教育需求。</w:t>
                      </w:r>
                    </w:p>
                  </w:txbxContent>
                </v:textbox>
              </v:rect>
            </w:pict>
          </mc:Fallback>
        </mc:AlternateContent>
      </w: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B325E7">
      <w:pPr>
        <w:rPr>
          <w:rFonts w:ascii="新細明體" w:hAnsi="新細明體" w:hint="eastAsia"/>
        </w:rPr>
      </w:pPr>
      <w:r>
        <w:rPr>
          <w:rFonts w:ascii="新細明體" w:hAnsi="新細明體"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217170</wp:posOffset>
                </wp:positionV>
                <wp:extent cx="5257800" cy="1257300"/>
                <wp:effectExtent l="12065" t="5715" r="6985" b="13335"/>
                <wp:wrapNone/>
                <wp:docPr id="2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4B8" w:rsidRDefault="004804B8">
                            <w:pPr>
                              <w:spacing w:line="36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  <w:bdr w:val="single" w:sz="4" w:space="0" w:color="auto"/>
                              </w:rPr>
                              <w:t>綜合研判與安置建議</w:t>
                            </w:r>
                          </w:p>
                          <w:p w:rsidR="004804B8" w:rsidRDefault="004804B8">
                            <w:pPr>
                              <w:numPr>
                                <w:ilvl w:val="0"/>
                                <w:numId w:val="10"/>
                              </w:numPr>
                              <w:spacing w:line="36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研判障礙類型及特殊教育資格確認。</w:t>
                            </w:r>
                          </w:p>
                          <w:p w:rsidR="004804B8" w:rsidRDefault="004804B8">
                            <w:pPr>
                              <w:numPr>
                                <w:ilvl w:val="0"/>
                                <w:numId w:val="10"/>
                              </w:numPr>
                              <w:spacing w:line="36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教育安置型態建議。</w:t>
                            </w:r>
                          </w:p>
                          <w:p w:rsidR="004804B8" w:rsidRDefault="004804B8">
                            <w:pPr>
                              <w:numPr>
                                <w:ilvl w:val="0"/>
                                <w:numId w:val="10"/>
                              </w:numPr>
                              <w:spacing w:line="36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特殊教育需求建議：</w:t>
                            </w:r>
                            <w:r>
                              <w:rPr>
                                <w:rFonts w:ascii="華康仿宋體W4" w:eastAsia="華康仿宋體W4"/>
                              </w:rPr>
                              <w:br/>
                            </w:r>
                            <w:r>
                              <w:rPr>
                                <w:rFonts w:ascii="華康仿宋體W4" w:eastAsia="華康仿宋體W4" w:hint="eastAsia"/>
                              </w:rPr>
                              <w:t>視學生需要提供評量、教學、輔導、輔具及行為處理策略之建議。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5" o:spid="_x0000_s1030" style="position:absolute;margin-left:27pt;margin-top:17.1pt;width:414pt;height:9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">
                <v:textbox>
                  <w:txbxContent>
                    <w:p w:rsidR="004804B8" w:rsidRDefault="004804B8">
                      <w:pPr>
                        <w:spacing w:line="36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  <w:bdr w:val="single" w:sz="4" w:space="0" w:color="auto"/>
                        </w:rPr>
                        <w:t>綜合研判與安置建議</w:t>
                      </w:r>
                    </w:p>
                    <w:p w:rsidR="004804B8" w:rsidRDefault="004804B8">
                      <w:pPr>
                        <w:numPr>
                          <w:ilvl w:val="0"/>
                          <w:numId w:val="10"/>
                        </w:numPr>
                        <w:spacing w:line="36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研判障礙類型及特殊教育資格確認。</w:t>
                      </w:r>
                    </w:p>
                    <w:p w:rsidR="004804B8" w:rsidRDefault="004804B8">
                      <w:pPr>
                        <w:numPr>
                          <w:ilvl w:val="0"/>
                          <w:numId w:val="10"/>
                        </w:numPr>
                        <w:spacing w:line="36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教育安置型態建議。</w:t>
                      </w:r>
                    </w:p>
                    <w:p w:rsidR="004804B8" w:rsidRDefault="004804B8">
                      <w:pPr>
                        <w:numPr>
                          <w:ilvl w:val="0"/>
                          <w:numId w:val="10"/>
                        </w:numPr>
                        <w:spacing w:line="36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特殊教育需求建議：</w:t>
                      </w:r>
                      <w:r>
                        <w:rPr>
                          <w:rFonts w:ascii="華康仿宋體W4" w:eastAsia="華康仿宋體W4"/>
                        </w:rPr>
                        <w:br/>
                      </w:r>
                      <w:r>
                        <w:rPr>
                          <w:rFonts w:ascii="華康仿宋體W4" w:eastAsia="華康仿宋體W4" w:hint="eastAsia"/>
                        </w:rPr>
                        <w:t>視學生需要提供評量、教學、輔導、輔具及行為處理策略之建議。</w:t>
                      </w:r>
                    </w:p>
                  </w:txbxContent>
                </v:textbox>
              </v:rect>
            </w:pict>
          </mc:Fallback>
        </mc:AlternateContent>
      </w: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4804B8">
      <w:pPr>
        <w:rPr>
          <w:rFonts w:ascii="新細明體" w:hAnsi="新細明體" w:hint="eastAsia"/>
        </w:rPr>
      </w:pPr>
    </w:p>
    <w:p w:rsidR="004804B8" w:rsidRDefault="00B325E7">
      <w:pPr>
        <w:pStyle w:val="a6"/>
        <w:tabs>
          <w:tab w:val="clear" w:pos="4153"/>
          <w:tab w:val="clear" w:pos="8306"/>
        </w:tabs>
        <w:snapToGrid/>
        <w:rPr>
          <w:rFonts w:ascii="新細明體" w:hAnsi="新細明體" w:hint="eastAsia"/>
          <w:noProof/>
          <w:szCs w:val="24"/>
        </w:rPr>
      </w:pPr>
      <w:r>
        <w:rPr>
          <w:rFonts w:ascii="新細明體" w:hAnsi="新細明體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102870</wp:posOffset>
                </wp:positionV>
                <wp:extent cx="5257800" cy="571500"/>
                <wp:effectExtent l="12065" t="5715" r="6985" b="13335"/>
                <wp:wrapNone/>
                <wp:docPr id="1" name="Rectangl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4B8" w:rsidRDefault="004804B8">
                            <w:pPr>
                              <w:spacing w:line="340" w:lineRule="exact"/>
                              <w:rPr>
                                <w:rFonts w:ascii="華康仿宋體W4" w:eastAsia="華康仿宋體W4" w:hint="eastAsia"/>
                                <w:bdr w:val="single" w:sz="4" w:space="0" w:color="auto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  <w:bdr w:val="single" w:sz="4" w:space="0" w:color="auto"/>
                              </w:rPr>
                              <w:t>鑑輔會鑑定安置</w:t>
                            </w:r>
                          </w:p>
                          <w:p w:rsidR="004804B8" w:rsidRDefault="004804B8">
                            <w:pPr>
                              <w:spacing w:line="340" w:lineRule="exact"/>
                              <w:rPr>
                                <w:rFonts w:ascii="華康仿宋體W4" w:eastAsia="華康仿宋體W4" w:hint="eastAsia"/>
                              </w:rPr>
                            </w:pPr>
                            <w:r>
                              <w:rPr>
                                <w:rFonts w:ascii="華康仿宋體W4" w:eastAsia="華康仿宋體W4" w:hint="eastAsia"/>
                              </w:rPr>
                              <w:t>各校依鑑輔會相關規定及鑑定時程提報。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7" o:spid="_x0000_s1031" style="position:absolute;margin-left:27pt;margin-top:8.1pt;width:414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">
                <v:textbox>
                  <w:txbxContent>
                    <w:p w:rsidR="004804B8" w:rsidRDefault="004804B8">
                      <w:pPr>
                        <w:spacing w:line="340" w:lineRule="exact"/>
                        <w:rPr>
                          <w:rFonts w:ascii="華康仿宋體W4" w:eastAsia="華康仿宋體W4" w:hint="eastAsia"/>
                          <w:bdr w:val="single" w:sz="4" w:space="0" w:color="auto"/>
                        </w:rPr>
                      </w:pPr>
                      <w:r>
                        <w:rPr>
                          <w:rFonts w:ascii="華康仿宋體W4" w:eastAsia="華康仿宋體W4" w:hint="eastAsia"/>
                          <w:bdr w:val="single" w:sz="4" w:space="0" w:color="auto"/>
                        </w:rPr>
                        <w:t>鑑輔會鑑定安置</w:t>
                      </w:r>
                    </w:p>
                    <w:p w:rsidR="004804B8" w:rsidRDefault="004804B8">
                      <w:pPr>
                        <w:spacing w:line="340" w:lineRule="exact"/>
                        <w:rPr>
                          <w:rFonts w:ascii="華康仿宋體W4" w:eastAsia="華康仿宋體W4" w:hint="eastAsia"/>
                        </w:rPr>
                      </w:pPr>
                      <w:r>
                        <w:rPr>
                          <w:rFonts w:ascii="華康仿宋體W4" w:eastAsia="華康仿宋體W4" w:hint="eastAsia"/>
                        </w:rPr>
                        <w:t>各校依鑑輔會相關規定及鑑定時程提報。</w:t>
                      </w:r>
                    </w:p>
                  </w:txbxContent>
                </v:textbox>
              </v:rect>
            </w:pict>
          </mc:Fallback>
        </mc:AlternateContent>
      </w:r>
    </w:p>
    <w:sectPr w:rsidR="004804B8" w:rsidSect="00CE5E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74" w:bottom="851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8CE" w:rsidRDefault="006F08CE">
      <w:r>
        <w:separator/>
      </w:r>
    </w:p>
  </w:endnote>
  <w:endnote w:type="continuationSeparator" w:id="0">
    <w:p w:rsidR="006F08CE" w:rsidRDefault="006F0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仿宋體W4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華康正顏楷體W5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5E7" w:rsidRDefault="00B325E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5E7" w:rsidRDefault="00B325E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5E7" w:rsidRDefault="00B325E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8CE" w:rsidRDefault="006F08CE">
      <w:r>
        <w:separator/>
      </w:r>
    </w:p>
  </w:footnote>
  <w:footnote w:type="continuationSeparator" w:id="0">
    <w:p w:rsidR="006F08CE" w:rsidRDefault="006F0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5E7" w:rsidRDefault="00B325E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E8E" w:rsidRDefault="00327098">
    <w:pPr>
      <w:pStyle w:val="a6"/>
      <w:jc w:val="center"/>
      <w:rPr>
        <w:rFonts w:ascii="華康正顏楷體W5" w:eastAsia="華康正顏楷體W5" w:hAnsi="新細明體" w:hint="eastAsia"/>
        <w:b/>
        <w:bCs/>
        <w:sz w:val="32"/>
      </w:rPr>
    </w:pPr>
    <w:r>
      <w:rPr>
        <w:rFonts w:ascii="華康正顏楷體W5" w:eastAsia="華康正顏楷體W5" w:hAnsi="新細明體" w:hint="eastAsia"/>
        <w:b/>
        <w:bCs/>
        <w:sz w:val="32"/>
      </w:rPr>
      <w:t>臺北市</w:t>
    </w:r>
    <w:r w:rsidR="00B325E7">
      <w:rPr>
        <w:rFonts w:ascii="華康正顏楷體W5" w:eastAsia="華康正顏楷體W5" w:hAnsi="新細明體" w:hint="eastAsia"/>
        <w:b/>
        <w:bCs/>
        <w:sz w:val="32"/>
      </w:rPr>
      <w:t>再興</w:t>
    </w:r>
    <w:r>
      <w:rPr>
        <w:rFonts w:ascii="華康正顏楷體W5" w:eastAsia="華康正顏楷體W5" w:hAnsi="新細明體" w:hint="eastAsia"/>
        <w:b/>
        <w:bCs/>
        <w:sz w:val="32"/>
      </w:rPr>
      <w:t>國民小學</w:t>
    </w:r>
    <w:bookmarkStart w:id="0" w:name="_GoBack"/>
    <w:r w:rsidR="004804B8">
      <w:rPr>
        <w:rFonts w:ascii="華康正顏楷體W5" w:eastAsia="華康正顏楷體W5" w:hAnsi="新細明體" w:hint="eastAsia"/>
        <w:b/>
        <w:bCs/>
        <w:sz w:val="32"/>
      </w:rPr>
      <w:t>嚴重情緒障礙學生鑑定安置模式</w:t>
    </w:r>
    <w:bookmarkEnd w:id="0"/>
  </w:p>
  <w:p w:rsidR="004804B8" w:rsidRPr="00CE5E8E" w:rsidRDefault="00CE5E8E">
    <w:pPr>
      <w:pStyle w:val="a6"/>
      <w:jc w:val="center"/>
      <w:rPr>
        <w:rFonts w:ascii="DotumChe" w:eastAsia="DotumChe" w:hAnsi="DotumChe"/>
        <w:sz w:val="22"/>
        <w:szCs w:val="22"/>
      </w:rPr>
    </w:pPr>
    <w:r>
      <w:rPr>
        <w:rFonts w:hint="eastAsia"/>
        <w:sz w:val="24"/>
        <w:szCs w:val="24"/>
      </w:rPr>
      <w:t xml:space="preserve">                                 </w:t>
    </w:r>
    <w:smartTag w:uri="urn:schemas-microsoft-com:office:smarttags" w:element="chsdate">
      <w:smartTagPr>
        <w:attr w:name="Year" w:val="1994"/>
        <w:attr w:name="Month" w:val="9"/>
        <w:attr w:name="Day" w:val="9"/>
        <w:attr w:name="IsLunarDate" w:val="False"/>
        <w:attr w:name="IsROCDate" w:val="False"/>
      </w:smartTagPr>
      <w:r w:rsidRPr="00CE5E8E">
        <w:rPr>
          <w:rFonts w:ascii="DotumChe" w:eastAsia="DotumChe" w:hAnsi="DotumChe" w:hint="eastAsia"/>
          <w:sz w:val="22"/>
          <w:szCs w:val="22"/>
        </w:rPr>
        <w:t>94年9月9日</w:t>
      </w:r>
    </w:smartTag>
    <w:r w:rsidRPr="00CE5E8E">
      <w:rPr>
        <w:rFonts w:ascii="DotumChe" w:eastAsia="DotumChe" w:hAnsi="DotumChe" w:hint="eastAsia"/>
        <w:sz w:val="22"/>
        <w:szCs w:val="22"/>
      </w:rPr>
      <w:t>北市</w:t>
    </w:r>
    <w:r w:rsidRPr="00CE5E8E">
      <w:rPr>
        <w:rFonts w:ascii="DotumChe" w:hint="eastAsia"/>
        <w:sz w:val="22"/>
        <w:szCs w:val="22"/>
      </w:rPr>
      <w:t>教</w:t>
    </w:r>
    <w:r w:rsidRPr="00CE5E8E">
      <w:rPr>
        <w:rFonts w:ascii="DotumChe" w:eastAsia="DotumChe" w:hAnsi="DotumChe" w:hint="eastAsia"/>
        <w:sz w:val="22"/>
        <w:szCs w:val="22"/>
      </w:rPr>
      <w:t>特字第09436696200號函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5E7" w:rsidRDefault="00B325E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A0626"/>
    <w:multiLevelType w:val="hybridMultilevel"/>
    <w:tmpl w:val="7DEAED90"/>
    <w:lvl w:ilvl="0" w:tplc="0310DA4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6A3A9186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CB53FBB"/>
    <w:multiLevelType w:val="hybridMultilevel"/>
    <w:tmpl w:val="65D04AB4"/>
    <w:lvl w:ilvl="0" w:tplc="09485B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E8E070F"/>
    <w:multiLevelType w:val="hybridMultilevel"/>
    <w:tmpl w:val="432422D4"/>
    <w:lvl w:ilvl="0" w:tplc="4D6A550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AA2853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4FA00DE"/>
    <w:multiLevelType w:val="hybridMultilevel"/>
    <w:tmpl w:val="C8B08696"/>
    <w:lvl w:ilvl="0" w:tplc="EBB63AEA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795062B6">
      <w:start w:val="1"/>
      <w:numFmt w:val="bullet"/>
      <w:lvlText w:val=""/>
      <w:lvlJc w:val="left"/>
      <w:pPr>
        <w:tabs>
          <w:tab w:val="num" w:pos="962"/>
        </w:tabs>
        <w:ind w:left="962" w:hanging="482"/>
      </w:pPr>
      <w:rPr>
        <w:rFonts w:ascii="Wingdings" w:hAnsi="Wingdings" w:hint="default"/>
      </w:rPr>
    </w:lvl>
    <w:lvl w:ilvl="2" w:tplc="B418992C">
      <w:start w:val="1"/>
      <w:numFmt w:val="lowerLetter"/>
      <w:lvlText w:val="%3."/>
      <w:lvlJc w:val="left"/>
      <w:pPr>
        <w:tabs>
          <w:tab w:val="num" w:pos="964"/>
        </w:tabs>
        <w:ind w:left="964" w:hanging="482"/>
      </w:pPr>
      <w:rPr>
        <w:rFonts w:hint="eastAsia"/>
      </w:rPr>
    </w:lvl>
    <w:lvl w:ilvl="3" w:tplc="E512A8A0">
      <w:start w:val="1"/>
      <w:numFmt w:val="decimal"/>
      <w:lvlText w:val="（%4）"/>
      <w:lvlJc w:val="left"/>
      <w:pPr>
        <w:tabs>
          <w:tab w:val="num" w:pos="1588"/>
        </w:tabs>
        <w:ind w:left="1588" w:hanging="737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5FB7CA4"/>
    <w:multiLevelType w:val="hybridMultilevel"/>
    <w:tmpl w:val="00C861B6"/>
    <w:lvl w:ilvl="0" w:tplc="1C041A0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7E35BFB"/>
    <w:multiLevelType w:val="hybridMultilevel"/>
    <w:tmpl w:val="3AE6EBD6"/>
    <w:lvl w:ilvl="0" w:tplc="3348E056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488083C"/>
    <w:multiLevelType w:val="hybridMultilevel"/>
    <w:tmpl w:val="D8908A62"/>
    <w:lvl w:ilvl="0" w:tplc="2AA8C0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C6B2783"/>
    <w:multiLevelType w:val="hybridMultilevel"/>
    <w:tmpl w:val="CD2207B6"/>
    <w:lvl w:ilvl="0" w:tplc="1868CD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2E1A223A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30144E1"/>
    <w:multiLevelType w:val="hybridMultilevel"/>
    <w:tmpl w:val="F42CD454"/>
    <w:lvl w:ilvl="0" w:tplc="0724560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AFA1F2D"/>
    <w:multiLevelType w:val="hybridMultilevel"/>
    <w:tmpl w:val="18AAB4B0"/>
    <w:lvl w:ilvl="0" w:tplc="C73265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5"/>
  </w:num>
  <w:num w:numId="6">
    <w:abstractNumId w:val="9"/>
  </w:num>
  <w:num w:numId="7">
    <w:abstractNumId w:val="8"/>
  </w:num>
  <w:num w:numId="8">
    <w:abstractNumId w:val="2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E8E"/>
    <w:rsid w:val="00327098"/>
    <w:rsid w:val="004804B8"/>
    <w:rsid w:val="006F08CE"/>
    <w:rsid w:val="00B325E7"/>
    <w:rsid w:val="00CE5E8E"/>
    <w:rsid w:val="00D6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C3C8D3-B11A-454A-B940-BB6411242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pacing w:after="120"/>
    </w:pPr>
  </w:style>
  <w:style w:type="paragraph" w:styleId="2">
    <w:name w:val="Body Text 2"/>
    <w:basedOn w:val="a"/>
    <w:pPr>
      <w:spacing w:after="120" w:line="480" w:lineRule="auto"/>
    </w:pPr>
  </w:style>
  <w:style w:type="paragraph" w:styleId="3">
    <w:name w:val="Body Text 3"/>
    <w:basedOn w:val="a"/>
    <w:pPr>
      <w:spacing w:after="120"/>
    </w:pPr>
    <w:rPr>
      <w:sz w:val="16"/>
      <w:szCs w:val="16"/>
    </w:rPr>
  </w:style>
  <w:style w:type="paragraph" w:styleId="a4">
    <w:name w:val="Body Text Indent"/>
    <w:basedOn w:val="a"/>
    <w:pPr>
      <w:ind w:leftChars="100" w:left="240"/>
    </w:pPr>
    <w:rPr>
      <w:rFonts w:ascii="華康仿宋體W4" w:eastAsia="華康仿宋體W4"/>
    </w:rPr>
  </w:style>
  <w:style w:type="character" w:styleId="a5">
    <w:name w:val="Strong"/>
    <w:basedOn w:val="a0"/>
    <w:qFormat/>
    <w:rPr>
      <w:b/>
      <w:bCs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Company>TERC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情障鑑定模式設計</dc:title>
  <dc:subject/>
  <dc:creator>賴英宏</dc:creator>
  <cp:keywords/>
  <dc:description/>
  <cp:lastModifiedBy>李燕玲</cp:lastModifiedBy>
  <cp:revision>2</cp:revision>
  <cp:lastPrinted>2005-08-01T04:07:00Z</cp:lastPrinted>
  <dcterms:created xsi:type="dcterms:W3CDTF">2019-02-18T07:47:00Z</dcterms:created>
  <dcterms:modified xsi:type="dcterms:W3CDTF">2019-02-18T07:47:00Z</dcterms:modified>
</cp:coreProperties>
</file>