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D97" w:rsidRDefault="00B83D97" w:rsidP="00B83D97">
      <w:pPr>
        <w:autoSpaceDE w:val="0"/>
        <w:autoSpaceDN w:val="0"/>
        <w:adjustRightInd w:val="0"/>
        <w:jc w:val="center"/>
        <w:rPr>
          <w:rFonts w:ascii="DFKaiShu-SB-Estd-BF" w:eastAsia="DFKaiShu-SB-Estd-BF" w:cs="DFKaiShu-SB-Estd-BF"/>
          <w:kern w:val="0"/>
          <w:sz w:val="32"/>
          <w:szCs w:val="32"/>
        </w:rPr>
      </w:pPr>
      <w:r>
        <w:rPr>
          <w:rFonts w:ascii="DFKaiShu-SB-Estd-BF" w:eastAsia="DFKaiShu-SB-Estd-BF" w:cs="DFKaiShu-SB-Estd-BF"/>
          <w:kern w:val="0"/>
          <w:sz w:val="32"/>
          <w:szCs w:val="32"/>
        </w:rPr>
        <w:t>107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學年度第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2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學期</w:t>
      </w:r>
      <w:bookmarkStart w:id="0" w:name="_GoBack"/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特殊教育學生情緒行為問題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、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上學困難電話諮詢</w:t>
      </w:r>
      <w:bookmarkEnd w:id="0"/>
    </w:p>
    <w:p w:rsidR="00B83D97" w:rsidRDefault="00B83D97" w:rsidP="00B83D97">
      <w:pPr>
        <w:autoSpaceDE w:val="0"/>
        <w:autoSpaceDN w:val="0"/>
        <w:adjustRightInd w:val="0"/>
        <w:jc w:val="both"/>
        <w:rPr>
          <w:rFonts w:ascii="DFKaiShu-SB-Estd-BF" w:eastAsia="DFKaiShu-SB-Estd-BF" w:cs="DFKaiShu-SB-Estd-BF"/>
          <w:kern w:val="0"/>
          <w:sz w:val="32"/>
          <w:szCs w:val="32"/>
        </w:rPr>
      </w:pP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說明：</w:t>
      </w:r>
    </w:p>
    <w:p w:rsidR="00B83D97" w:rsidRDefault="00B83D97" w:rsidP="00B83D97">
      <w:pPr>
        <w:autoSpaceDE w:val="0"/>
        <w:autoSpaceDN w:val="0"/>
        <w:adjustRightInd w:val="0"/>
        <w:jc w:val="both"/>
        <w:rPr>
          <w:rFonts w:ascii="DFKaiShu-SB-Estd-BF" w:eastAsia="DFKaiShu-SB-Estd-BF" w:cs="DFKaiShu-SB-Estd-BF"/>
          <w:kern w:val="0"/>
          <w:sz w:val="32"/>
          <w:szCs w:val="32"/>
        </w:rPr>
      </w:pP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一、服務對象：本市各教育階段教師及家長。</w:t>
      </w:r>
    </w:p>
    <w:p w:rsidR="00B83D97" w:rsidRDefault="00B83D97" w:rsidP="00B83D97">
      <w:pPr>
        <w:autoSpaceDE w:val="0"/>
        <w:autoSpaceDN w:val="0"/>
        <w:adjustRightInd w:val="0"/>
        <w:jc w:val="both"/>
        <w:rPr>
          <w:rFonts w:ascii="DFKaiShu-SB-Estd-BF" w:eastAsia="DFKaiShu-SB-Estd-BF" w:cs="DFKaiShu-SB-Estd-BF"/>
          <w:kern w:val="0"/>
          <w:sz w:val="32"/>
          <w:szCs w:val="32"/>
        </w:rPr>
      </w:pP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二、服務專線：情緒行為問題電話諮詢請撥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02-2732-0608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。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 xml:space="preserve">  </w:t>
      </w:r>
    </w:p>
    <w:p w:rsidR="00B83D97" w:rsidRDefault="00B83D97" w:rsidP="00B83D97">
      <w:pPr>
        <w:autoSpaceDE w:val="0"/>
        <w:autoSpaceDN w:val="0"/>
        <w:adjustRightInd w:val="0"/>
        <w:jc w:val="both"/>
        <w:rPr>
          <w:rFonts w:ascii="DFKaiShu-SB-Estd-BF" w:eastAsia="DFKaiShu-SB-Estd-BF" w:cs="DFKaiShu-SB-Estd-BF"/>
          <w:kern w:val="0"/>
          <w:sz w:val="32"/>
          <w:szCs w:val="32"/>
        </w:rPr>
      </w:pP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 xml:space="preserve">             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上學困難電話諮詢請撥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02-2729-7912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。</w:t>
      </w:r>
    </w:p>
    <w:p w:rsidR="00B83D97" w:rsidRDefault="00B83D97" w:rsidP="00B83D97">
      <w:pPr>
        <w:autoSpaceDE w:val="0"/>
        <w:autoSpaceDN w:val="0"/>
        <w:adjustRightInd w:val="0"/>
        <w:jc w:val="both"/>
        <w:rPr>
          <w:rFonts w:ascii="DFKaiShu-SB-Estd-BF" w:eastAsia="DFKaiShu-SB-Estd-BF" w:cs="DFKaiShu-SB-Estd-BF"/>
          <w:kern w:val="0"/>
          <w:sz w:val="32"/>
          <w:szCs w:val="32"/>
        </w:rPr>
      </w:pP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三、服務時間：</w:t>
      </w:r>
    </w:p>
    <w:p w:rsidR="00B83D97" w:rsidRDefault="00B83D97" w:rsidP="00B83D97">
      <w:pPr>
        <w:autoSpaceDE w:val="0"/>
        <w:autoSpaceDN w:val="0"/>
        <w:adjustRightInd w:val="0"/>
        <w:ind w:left="707" w:hangingChars="221" w:hanging="707"/>
        <w:jc w:val="both"/>
        <w:rPr>
          <w:rFonts w:ascii="DFKaiShu-SB-Estd-BF" w:eastAsia="DFKaiShu-SB-Estd-BF" w:cs="DFKaiShu-SB-Estd-BF"/>
          <w:kern w:val="0"/>
          <w:sz w:val="32"/>
          <w:szCs w:val="32"/>
        </w:rPr>
      </w:pPr>
      <w:r>
        <w:rPr>
          <w:rFonts w:ascii="DFKaiShu-SB-Estd-BF" w:eastAsia="DFKaiShu-SB-Estd-BF" w:cs="DFKaiShu-SB-Estd-BF"/>
          <w:kern w:val="0"/>
          <w:sz w:val="32"/>
          <w:szCs w:val="32"/>
        </w:rPr>
        <w:t>(</w:t>
      </w:r>
      <w:proofErr w:type="gramStart"/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一</w:t>
      </w:r>
      <w:proofErr w:type="gramEnd"/>
      <w:r>
        <w:rPr>
          <w:rFonts w:ascii="DFKaiShu-SB-Estd-BF" w:eastAsia="DFKaiShu-SB-Estd-BF" w:cs="DFKaiShu-SB-Estd-BF"/>
          <w:kern w:val="0"/>
          <w:sz w:val="32"/>
          <w:szCs w:val="32"/>
        </w:rPr>
        <w:t>)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情緒行為問題電話諮詢於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108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年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2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月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18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日起至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108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年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6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月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27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日止，每週</w:t>
      </w:r>
      <w:proofErr w:type="gramStart"/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一</w:t>
      </w:r>
      <w:proofErr w:type="gramEnd"/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至週四下午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1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時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30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分至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4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時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30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分。</w:t>
      </w:r>
    </w:p>
    <w:p w:rsidR="00B83D97" w:rsidRDefault="00B83D97" w:rsidP="00B83D97">
      <w:pPr>
        <w:autoSpaceDE w:val="0"/>
        <w:autoSpaceDN w:val="0"/>
        <w:adjustRightInd w:val="0"/>
        <w:ind w:left="707" w:hangingChars="221" w:hanging="707"/>
        <w:jc w:val="both"/>
        <w:rPr>
          <w:rFonts w:ascii="DFKaiShu-SB-Estd-BF" w:eastAsia="DFKaiShu-SB-Estd-BF" w:cs="DFKaiShu-SB-Estd-BF"/>
          <w:kern w:val="0"/>
          <w:sz w:val="32"/>
          <w:szCs w:val="32"/>
        </w:rPr>
      </w:pPr>
      <w:r>
        <w:rPr>
          <w:rFonts w:ascii="DFKaiShu-SB-Estd-BF" w:eastAsia="DFKaiShu-SB-Estd-BF" w:cs="DFKaiShu-SB-Estd-BF"/>
          <w:kern w:val="0"/>
          <w:sz w:val="32"/>
          <w:szCs w:val="32"/>
        </w:rPr>
        <w:t>(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二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)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上學困難電話諮詢於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107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年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2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月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20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日起至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108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年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6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月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26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日止，每週</w:t>
      </w:r>
      <w:proofErr w:type="gramStart"/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三</w:t>
      </w:r>
      <w:proofErr w:type="gramEnd"/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下午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1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時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30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分至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4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時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30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分。</w:t>
      </w:r>
    </w:p>
    <w:p w:rsidR="00B83D97" w:rsidRDefault="00B83D97" w:rsidP="00B83D97">
      <w:pPr>
        <w:autoSpaceDE w:val="0"/>
        <w:autoSpaceDN w:val="0"/>
        <w:adjustRightInd w:val="0"/>
        <w:jc w:val="both"/>
        <w:rPr>
          <w:rFonts w:ascii="DFKaiShu-SB-Estd-BF" w:eastAsia="DFKaiShu-SB-Estd-BF" w:cs="DFKaiShu-SB-Estd-BF"/>
          <w:kern w:val="0"/>
          <w:sz w:val="32"/>
          <w:szCs w:val="32"/>
        </w:rPr>
      </w:pP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四、諮詢內容：</w:t>
      </w:r>
    </w:p>
    <w:p w:rsidR="00B83D97" w:rsidRDefault="00B83D97" w:rsidP="00B83D97">
      <w:pPr>
        <w:autoSpaceDE w:val="0"/>
        <w:autoSpaceDN w:val="0"/>
        <w:adjustRightInd w:val="0"/>
        <w:ind w:left="707" w:hangingChars="221" w:hanging="707"/>
        <w:jc w:val="both"/>
        <w:rPr>
          <w:rFonts w:ascii="DFKaiShu-SB-Estd-BF" w:eastAsia="DFKaiShu-SB-Estd-BF" w:cs="DFKaiShu-SB-Estd-BF"/>
          <w:kern w:val="0"/>
          <w:sz w:val="32"/>
          <w:szCs w:val="32"/>
        </w:rPr>
      </w:pPr>
      <w:r>
        <w:rPr>
          <w:rFonts w:ascii="DFKaiShu-SB-Estd-BF" w:eastAsia="DFKaiShu-SB-Estd-BF" w:cs="DFKaiShu-SB-Estd-BF"/>
          <w:kern w:val="0"/>
          <w:sz w:val="32"/>
          <w:szCs w:val="32"/>
        </w:rPr>
        <w:t>(</w:t>
      </w:r>
      <w:proofErr w:type="gramStart"/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一</w:t>
      </w:r>
      <w:proofErr w:type="gramEnd"/>
      <w:r>
        <w:rPr>
          <w:rFonts w:ascii="DFKaiShu-SB-Estd-BF" w:eastAsia="DFKaiShu-SB-Estd-BF" w:cs="DFKaiShu-SB-Estd-BF"/>
          <w:kern w:val="0"/>
          <w:sz w:val="32"/>
          <w:szCs w:val="32"/>
        </w:rPr>
        <w:t>)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情緒行為問題諮詢內容包含情緒行為問題、班級常規、教材教法、人際互動、親師溝通、資源連結等。</w:t>
      </w:r>
    </w:p>
    <w:p w:rsidR="000E5FE3" w:rsidRDefault="00B83D97" w:rsidP="00B83D97">
      <w:pPr>
        <w:autoSpaceDE w:val="0"/>
        <w:autoSpaceDN w:val="0"/>
        <w:adjustRightInd w:val="0"/>
        <w:ind w:left="707" w:hangingChars="221" w:hanging="707"/>
        <w:jc w:val="both"/>
        <w:rPr>
          <w:rFonts w:ascii="DFKaiShu-SB-Estd-BF" w:eastAsia="DFKaiShu-SB-Estd-BF" w:cs="DFKaiShu-SB-Estd-BF"/>
          <w:kern w:val="0"/>
          <w:sz w:val="32"/>
          <w:szCs w:val="32"/>
        </w:rPr>
      </w:pPr>
      <w:r>
        <w:rPr>
          <w:rFonts w:ascii="DFKaiShu-SB-Estd-BF" w:eastAsia="DFKaiShu-SB-Estd-BF" w:cs="DFKaiShu-SB-Estd-BF"/>
          <w:kern w:val="0"/>
          <w:sz w:val="32"/>
          <w:szCs w:val="32"/>
        </w:rPr>
        <w:t>(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二</w:t>
      </w:r>
      <w:r>
        <w:rPr>
          <w:rFonts w:ascii="DFKaiShu-SB-Estd-BF" w:eastAsia="DFKaiShu-SB-Estd-BF" w:cs="DFKaiShu-SB-Estd-BF"/>
          <w:kern w:val="0"/>
          <w:sz w:val="32"/>
          <w:szCs w:val="32"/>
        </w:rPr>
        <w:t>)</w:t>
      </w: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上學困難諮詢可對特殊教育學生中有上學問題者，提供行為問題、人際互動、親師溝通、資源連結諮詢等。</w:t>
      </w:r>
    </w:p>
    <w:p w:rsidR="00B83D97" w:rsidRDefault="00B83D97" w:rsidP="00B83D97">
      <w:pPr>
        <w:autoSpaceDE w:val="0"/>
        <w:autoSpaceDN w:val="0"/>
        <w:adjustRightInd w:val="0"/>
        <w:ind w:left="707" w:hangingChars="221" w:hanging="707"/>
        <w:jc w:val="both"/>
        <w:rPr>
          <w:rFonts w:hint="eastAsia"/>
        </w:rPr>
      </w:pPr>
      <w:r>
        <w:rPr>
          <w:rFonts w:ascii="DFKaiShu-SB-Estd-BF" w:eastAsia="DFKaiShu-SB-Estd-BF" w:cs="DFKaiShu-SB-Estd-BF" w:hint="eastAsia"/>
          <w:kern w:val="0"/>
          <w:sz w:val="32"/>
          <w:szCs w:val="32"/>
        </w:rPr>
        <w:t>五、請各校特殊教育業務承辦人員協助推廣，以利有諮詢需求之教師或家長充分利用諮詢時間。</w:t>
      </w:r>
    </w:p>
    <w:sectPr w:rsidR="00B83D97" w:rsidSect="00B83D9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D97"/>
    <w:rsid w:val="000E5FE3"/>
    <w:rsid w:val="00B8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B4C47"/>
  <w15:chartTrackingRefBased/>
  <w15:docId w15:val="{C7F2D546-470D-4953-BFFB-1369F4923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李燕玲</dc:creator>
  <cp:keywords/>
  <dc:description/>
  <cp:lastModifiedBy>李燕玲</cp:lastModifiedBy>
  <cp:revision>1</cp:revision>
  <dcterms:created xsi:type="dcterms:W3CDTF">2019-02-19T05:22:00Z</dcterms:created>
  <dcterms:modified xsi:type="dcterms:W3CDTF">2019-02-19T05:31:00Z</dcterms:modified>
</cp:coreProperties>
</file>