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9A0" w:rsidRDefault="008329A0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 w:hint="eastAsia"/>
          <w:szCs w:val="24"/>
        </w:rPr>
      </w:pPr>
    </w:p>
    <w:p w:rsidR="00BC4912" w:rsidRDefault="00BC4912" w:rsidP="0059767C">
      <w:pPr>
        <w:ind w:leftChars="-118" w:left="-283"/>
      </w:pPr>
      <w:r>
        <w:rPr>
          <w:rFonts w:ascii="華康中圓體" w:eastAsia="華康中圓體" w:hint="eastAsia"/>
          <w:color w:val="548DD4" w:themeColor="text2" w:themeTint="99"/>
          <w:sz w:val="40"/>
          <w:szCs w:val="40"/>
          <w:u w:val="single"/>
        </w:rPr>
        <w:t>適</w:t>
      </w:r>
      <w:r>
        <w:rPr>
          <w:rFonts w:ascii="華康中圓體" w:eastAsia="華康中圓體" w:hint="eastAsia"/>
          <w:color w:val="76923C" w:themeColor="accent3" w:themeShade="BF"/>
          <w:sz w:val="40"/>
          <w:szCs w:val="40"/>
          <w:u w:val="single"/>
        </w:rPr>
        <w:t>性</w:t>
      </w:r>
      <w:r>
        <w:rPr>
          <w:rFonts w:ascii="華康中圓體" w:eastAsia="華康中圓體" w:hint="eastAsia"/>
          <w:color w:val="943634" w:themeColor="accent2" w:themeShade="BF"/>
          <w:sz w:val="40"/>
          <w:szCs w:val="40"/>
          <w:u w:val="single"/>
        </w:rPr>
        <w:t>化</w:t>
      </w:r>
      <w:r w:rsidRPr="00BC4912">
        <w:rPr>
          <w:rFonts w:ascii="華康中圓體" w:eastAsia="華康中圓體" w:hint="eastAsia"/>
          <w:color w:val="E36C0A" w:themeColor="accent6" w:themeShade="BF"/>
          <w:sz w:val="40"/>
          <w:szCs w:val="40"/>
          <w:u w:val="single"/>
        </w:rPr>
        <w:t>職</w:t>
      </w:r>
      <w:r w:rsidRPr="00BC4912">
        <w:rPr>
          <w:rFonts w:ascii="華康中圓體" w:eastAsia="華康中圓體" w:hint="eastAsia"/>
          <w:color w:val="FF00FF"/>
          <w:sz w:val="40"/>
          <w:szCs w:val="40"/>
          <w:u w:val="single"/>
        </w:rPr>
        <w:t>涯</w:t>
      </w:r>
      <w:r>
        <w:rPr>
          <w:rFonts w:ascii="華康中圓體" w:eastAsia="華康中圓體" w:hint="eastAsia"/>
          <w:color w:val="00B050"/>
          <w:sz w:val="40"/>
          <w:szCs w:val="40"/>
          <w:u w:val="single"/>
        </w:rPr>
        <w:t>性</w:t>
      </w:r>
      <w:r>
        <w:rPr>
          <w:rFonts w:ascii="華康中圓體" w:eastAsia="華康中圓體" w:hint="eastAsia"/>
          <w:color w:val="9900FF"/>
          <w:sz w:val="40"/>
          <w:szCs w:val="40"/>
          <w:u w:val="single"/>
        </w:rPr>
        <w:t>向</w:t>
      </w:r>
      <w:r w:rsidRPr="00BC4912">
        <w:rPr>
          <w:rFonts w:ascii="華康中圓體" w:eastAsia="華康中圓體" w:hint="eastAsia"/>
          <w:color w:val="FF9900"/>
          <w:sz w:val="40"/>
          <w:szCs w:val="40"/>
          <w:u w:val="single"/>
        </w:rPr>
        <w:t>測</w:t>
      </w:r>
      <w:r w:rsidRPr="00BC4912">
        <w:rPr>
          <w:rFonts w:ascii="華康中圓體" w:eastAsia="華康中圓體" w:hint="eastAsia"/>
          <w:color w:val="009999"/>
          <w:sz w:val="40"/>
          <w:szCs w:val="40"/>
          <w:u w:val="single"/>
        </w:rPr>
        <w:t>驗</w:t>
      </w:r>
    </w:p>
    <w:p w:rsidR="00BC4912" w:rsidRPr="003231F7" w:rsidRDefault="00BC4912" w:rsidP="008329A0">
      <w:pPr>
        <w:adjustRightInd w:val="0"/>
        <w:snapToGrid w:val="0"/>
        <w:spacing w:line="264" w:lineRule="auto"/>
        <w:ind w:leftChars="-118" w:left="-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※適性</w:t>
      </w:r>
      <w:r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化</w:t>
      </w:r>
      <w:r w:rsidRPr="00AE31D8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職涯</w:t>
      </w:r>
      <w:r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性向</w:t>
      </w:r>
      <w:r w:rsidRPr="00AE31D8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測驗</w:t>
      </w:r>
      <w:r w:rsidRPr="00AE31D8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說明：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 w:rsidRPr="003231F7">
        <w:rPr>
          <w:rFonts w:ascii="標楷體" w:eastAsia="標楷體" w:hAnsi="標楷體" w:hint="eastAsia"/>
          <w:szCs w:val="24"/>
        </w:rPr>
        <w:t xml:space="preserve">     1.測驗</w:t>
      </w:r>
      <w:r>
        <w:rPr>
          <w:rFonts w:ascii="標楷體" w:eastAsia="標楷體" w:hAnsi="標楷體" w:hint="eastAsia"/>
          <w:szCs w:val="24"/>
        </w:rPr>
        <w:t>簡介：</w:t>
      </w:r>
      <w:r w:rsidRPr="00BC4912">
        <w:rPr>
          <w:rFonts w:ascii="標楷體" w:eastAsia="標楷體" w:hAnsi="標楷體" w:hint="eastAsia"/>
          <w:szCs w:val="24"/>
        </w:rPr>
        <w:t>適性化職涯性向測驗設計，針對現今所需之能力，納入新的測驗向度，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</w:t>
      </w:r>
      <w:r w:rsidRPr="00BC4912">
        <w:rPr>
          <w:rFonts w:ascii="標楷體" w:eastAsia="標楷體" w:hAnsi="標楷體" w:hint="eastAsia"/>
          <w:szCs w:val="24"/>
        </w:rPr>
        <w:t>擴充測驗內涵，並利用資訊和多媒體科技擴充測驗題型， 提供更豐富</w:t>
      </w:r>
    </w:p>
    <w:p w:rsidR="00BC4912" w:rsidRPr="00E055ED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</w:t>
      </w:r>
      <w:r w:rsidRPr="00BC4912">
        <w:rPr>
          <w:rFonts w:ascii="標楷體" w:eastAsia="標楷體" w:hAnsi="標楷體" w:hint="eastAsia"/>
          <w:szCs w:val="24"/>
        </w:rPr>
        <w:t>化的施測內容，以提升測驗效度，共計有八個分測驗，如下圖所示。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 w:rightChars="-260" w:right="-624"/>
        <w:rPr>
          <w:rFonts w:ascii="標楷體" w:eastAsia="標楷體" w:hAnsi="標楷體"/>
          <w:szCs w:val="24"/>
        </w:rPr>
      </w:pPr>
      <w:r w:rsidRPr="00E055ED">
        <w:rPr>
          <w:rFonts w:ascii="標楷體" w:eastAsia="標楷體" w:hAnsi="標楷體" w:hint="eastAsia"/>
          <w:szCs w:val="24"/>
        </w:rPr>
        <w:t xml:space="preserve">     2.電腦化測驗：結合資訊技術以及多媒體技術，系統自動化計分及報表產生之技術。</w:t>
      </w:r>
    </w:p>
    <w:p w:rsidR="00BC4912" w:rsidRPr="00BD1526" w:rsidRDefault="00BC4912" w:rsidP="00BC4912">
      <w:pPr>
        <w:adjustRightInd w:val="0"/>
        <w:snapToGrid w:val="0"/>
        <w:spacing w:line="264" w:lineRule="auto"/>
        <w:ind w:leftChars="-354" w:left="-850" w:rightChars="-260" w:right="-62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施測時間為兩節課。</w:t>
      </w:r>
    </w:p>
    <w:p w:rsidR="00BC4912" w:rsidRDefault="00AE2D67" w:rsidP="00BC4912">
      <w:pPr>
        <w:adjustRightInd w:val="0"/>
        <w:snapToGrid w:val="0"/>
        <w:spacing w:line="264" w:lineRule="auto"/>
        <w:ind w:leftChars="-354" w:left="-850" w:rightChars="-201" w:right="-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2419709</wp:posOffset>
            </wp:positionH>
            <wp:positionV relativeFrom="paragraph">
              <wp:posOffset>198060</wp:posOffset>
            </wp:positionV>
            <wp:extent cx="3433314" cy="3234944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31013" t="32533" r="28303" b="16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55" cy="323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4912" w:rsidRPr="00E055ED">
        <w:rPr>
          <w:rFonts w:ascii="標楷體" w:eastAsia="標楷體" w:hAnsi="標楷體" w:hint="eastAsia"/>
          <w:szCs w:val="24"/>
        </w:rPr>
        <w:t xml:space="preserve">     </w:t>
      </w:r>
      <w:r w:rsidR="00BC4912">
        <w:rPr>
          <w:rFonts w:ascii="標楷體" w:eastAsia="標楷體" w:hAnsi="標楷體" w:hint="eastAsia"/>
          <w:szCs w:val="24"/>
        </w:rPr>
        <w:t>3</w:t>
      </w:r>
      <w:r w:rsidR="00BC4912" w:rsidRPr="00E055ED">
        <w:rPr>
          <w:rFonts w:ascii="標楷體" w:eastAsia="標楷體" w:hAnsi="標楷體" w:hint="eastAsia"/>
          <w:szCs w:val="24"/>
        </w:rPr>
        <w:t>.結合職群</w:t>
      </w:r>
      <w:r w:rsidR="00BC4912" w:rsidRPr="00BC4912">
        <w:rPr>
          <w:rFonts w:ascii="標楷體" w:eastAsia="標楷體" w:hAnsi="標楷體" w:hint="eastAsia"/>
          <w:szCs w:val="24"/>
        </w:rPr>
        <w:t>科：提供受試者自身之個別性向組型與類群建議，增加兩者媒合的效度，</w:t>
      </w:r>
    </w:p>
    <w:p w:rsidR="00BC4912" w:rsidRPr="00BC4912" w:rsidRDefault="00BC4912" w:rsidP="00BC4912">
      <w:pPr>
        <w:adjustRightInd w:val="0"/>
        <w:snapToGrid w:val="0"/>
        <w:spacing w:line="264" w:lineRule="auto"/>
        <w:ind w:leftChars="-354" w:left="-850" w:rightChars="-201" w:right="-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</w:t>
      </w:r>
      <w:r w:rsidRPr="00BC4912">
        <w:rPr>
          <w:rFonts w:ascii="標楷體" w:eastAsia="標楷體" w:hAnsi="標楷體" w:hint="eastAsia"/>
          <w:szCs w:val="24"/>
        </w:rPr>
        <w:t>以作為受試者作為生涯抉擇之參考工具。</w:t>
      </w:r>
    </w:p>
    <w:p w:rsidR="00BC4912" w:rsidRDefault="00BC491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</w:p>
    <w:p w:rsidR="00750B72" w:rsidRDefault="00750B7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</w:p>
    <w:p w:rsidR="00750B72" w:rsidRDefault="00750B7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</w:p>
    <w:p w:rsidR="00750B72" w:rsidRDefault="00750B72" w:rsidP="00BC4912">
      <w:pPr>
        <w:adjustRightInd w:val="0"/>
        <w:snapToGrid w:val="0"/>
        <w:spacing w:line="264" w:lineRule="auto"/>
        <w:ind w:leftChars="-354" w:left="-850"/>
        <w:rPr>
          <w:rFonts w:ascii="標楷體" w:eastAsia="標楷體" w:hAnsi="標楷體"/>
          <w:szCs w:val="24"/>
        </w:rPr>
      </w:pPr>
    </w:p>
    <w:p w:rsidR="008329A0" w:rsidRDefault="008329A0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</w:p>
    <w:p w:rsidR="008329A0" w:rsidRDefault="008329A0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  <w:r>
        <w:rPr>
          <w:rFonts w:ascii="華康中圓體" w:eastAsia="華康中圓體" w:hint="eastAsia"/>
          <w:color w:val="548DD4" w:themeColor="text2" w:themeTint="99"/>
          <w:sz w:val="40"/>
          <w:szCs w:val="40"/>
          <w:u w:val="single"/>
        </w:rPr>
        <w:t>測</w:t>
      </w:r>
      <w:r>
        <w:rPr>
          <w:rFonts w:ascii="華康中圓體" w:eastAsia="華康中圓體" w:hint="eastAsia"/>
          <w:color w:val="76923C" w:themeColor="accent3" w:themeShade="BF"/>
          <w:sz w:val="40"/>
          <w:szCs w:val="40"/>
          <w:u w:val="single"/>
        </w:rPr>
        <w:t>驗</w:t>
      </w:r>
      <w:r>
        <w:rPr>
          <w:rFonts w:ascii="華康中圓體" w:eastAsia="華康中圓體" w:hint="eastAsia"/>
          <w:color w:val="943634" w:themeColor="accent2" w:themeShade="BF"/>
          <w:sz w:val="40"/>
          <w:szCs w:val="40"/>
          <w:u w:val="single"/>
        </w:rPr>
        <w:t>需</w:t>
      </w:r>
      <w:r>
        <w:rPr>
          <w:rFonts w:ascii="華康中圓體" w:eastAsia="華康中圓體" w:hint="eastAsia"/>
          <w:color w:val="E36C0A" w:themeColor="accent6" w:themeShade="BF"/>
          <w:sz w:val="40"/>
          <w:szCs w:val="40"/>
          <w:u w:val="single"/>
        </w:rPr>
        <w:t>求</w:t>
      </w:r>
      <w:r>
        <w:rPr>
          <w:rFonts w:ascii="華康中圓體" w:eastAsia="華康中圓體" w:hint="eastAsia"/>
          <w:color w:val="FF00FF"/>
          <w:sz w:val="40"/>
          <w:szCs w:val="40"/>
          <w:u w:val="single"/>
        </w:rPr>
        <w:t>及</w:t>
      </w:r>
      <w:r>
        <w:rPr>
          <w:rFonts w:ascii="華康中圓體" w:eastAsia="華康中圓體" w:hint="eastAsia"/>
          <w:color w:val="00B050"/>
          <w:sz w:val="40"/>
          <w:szCs w:val="40"/>
          <w:u w:val="single"/>
        </w:rPr>
        <w:t>帳</w:t>
      </w:r>
      <w:r>
        <w:rPr>
          <w:rFonts w:ascii="華康中圓體" w:eastAsia="華康中圓體" w:hint="eastAsia"/>
          <w:color w:val="9900FF"/>
          <w:sz w:val="40"/>
          <w:szCs w:val="40"/>
          <w:u w:val="single"/>
        </w:rPr>
        <w:t>號</w:t>
      </w:r>
      <w:r>
        <w:rPr>
          <w:rFonts w:ascii="華康中圓體" w:eastAsia="華康中圓體" w:hint="eastAsia"/>
          <w:color w:val="FF9900"/>
          <w:sz w:val="40"/>
          <w:szCs w:val="40"/>
          <w:u w:val="single"/>
        </w:rPr>
        <w:t>密</w:t>
      </w:r>
      <w:r>
        <w:rPr>
          <w:rFonts w:ascii="華康中圓體" w:eastAsia="華康中圓體" w:hint="eastAsia"/>
          <w:color w:val="009999"/>
          <w:sz w:val="40"/>
          <w:szCs w:val="40"/>
          <w:u w:val="single"/>
        </w:rPr>
        <w:t>碼</w:t>
      </w:r>
    </w:p>
    <w:p w:rsidR="008329A0" w:rsidRDefault="008329A0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</w:p>
    <w:p w:rsidR="008329A0" w:rsidRDefault="008329A0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※</w:t>
      </w:r>
      <w:r w:rsidR="00750B72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測驗資訊</w:t>
      </w:r>
      <w:r w:rsidR="00AE2D67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：</w:t>
      </w:r>
    </w:p>
    <w:p w:rsidR="00AE2D67" w:rsidRDefault="008329A0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</w:rPr>
      </w:pPr>
      <w:r w:rsidRPr="008329A0">
        <w:rPr>
          <w:rFonts w:ascii="標楷體" w:eastAsia="標楷體" w:hAnsi="標楷體" w:hint="eastAsia"/>
          <w:szCs w:val="24"/>
        </w:rPr>
        <w:t>1.測驗網址：</w:t>
      </w:r>
    </w:p>
    <w:p w:rsidR="008329A0" w:rsidRDefault="00AE2D67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 w:val="4"/>
          <w:szCs w:val="4"/>
        </w:rPr>
        <w:t xml:space="preserve">  </w:t>
      </w:r>
      <w:r w:rsidR="008329A0" w:rsidRPr="008329A0">
        <w:rPr>
          <w:rFonts w:ascii="標楷體" w:eastAsia="標楷體" w:hAnsi="標楷體"/>
          <w:szCs w:val="24"/>
        </w:rPr>
        <w:t>http://career.ntnu.edu.tw/</w:t>
      </w:r>
    </w:p>
    <w:p w:rsidR="008329A0" w:rsidRDefault="00AE2D67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>2.</w:t>
      </w:r>
      <w:r w:rsidR="00750B72">
        <w:rPr>
          <w:rFonts w:ascii="標楷體" w:eastAsia="標楷體" w:hAnsi="標楷體" w:hint="eastAsia"/>
          <w:szCs w:val="24"/>
        </w:rPr>
        <w:t>測驗帳號：</w:t>
      </w:r>
    </w:p>
    <w:p w:rsidR="008329A0" w:rsidRDefault="00750B72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danningku</w:t>
      </w:r>
    </w:p>
    <w:p w:rsidR="00750B72" w:rsidRDefault="00750B72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3.測驗密碼：</w:t>
      </w:r>
    </w:p>
    <w:p w:rsidR="00750B72" w:rsidRDefault="00750B72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381304</w:t>
      </w:r>
    </w:p>
    <w:p w:rsidR="008329A0" w:rsidRDefault="008329A0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bdr w:val="single" w:sz="4" w:space="0" w:color="auto"/>
          <w:shd w:val="pct15" w:color="auto" w:fill="FFFFFF"/>
        </w:rPr>
      </w:pPr>
    </w:p>
    <w:p w:rsidR="00BC4912" w:rsidRPr="00AE31D8" w:rsidRDefault="00BC4912" w:rsidP="008329A0">
      <w:pPr>
        <w:adjustRightInd w:val="0"/>
        <w:snapToGrid w:val="0"/>
        <w:spacing w:line="216" w:lineRule="auto"/>
        <w:ind w:leftChars="-118" w:left="-283"/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※</w:t>
      </w:r>
      <w:r w:rsidRPr="00AE31D8">
        <w:rPr>
          <w:rFonts w:ascii="標楷體" w:eastAsia="標楷體" w:hAnsi="標楷體" w:hint="eastAsia"/>
          <w:szCs w:val="24"/>
          <w:bdr w:val="single" w:sz="4" w:space="0" w:color="auto"/>
          <w:shd w:val="pct15" w:color="auto" w:fill="FFFFFF"/>
        </w:rPr>
        <w:t>電腦教室軟硬體設備需求：</w:t>
      </w:r>
    </w:p>
    <w:p w:rsidR="00BC4912" w:rsidRPr="00BD1526" w:rsidRDefault="008329A0" w:rsidP="00342689">
      <w:pPr>
        <w:adjustRightInd w:val="0"/>
        <w:snapToGrid w:val="0"/>
        <w:spacing w:line="216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1</w:t>
      </w:r>
      <w:r w:rsidR="00BC4912" w:rsidRPr="00BD1526">
        <w:rPr>
          <w:rFonts w:ascii="標楷體" w:eastAsia="標楷體" w:hAnsi="標楷體" w:hint="eastAsia"/>
          <w:szCs w:val="24"/>
        </w:rPr>
        <w:t>.</w:t>
      </w:r>
      <w:r w:rsidR="00BC4912" w:rsidRPr="00BD1526">
        <w:rPr>
          <w:rFonts w:ascii="標楷體" w:eastAsia="標楷體" w:hAnsi="標楷體" w:hint="eastAsia"/>
          <w:bCs/>
          <w:szCs w:val="24"/>
        </w:rPr>
        <w:t>電腦作業系統：</w:t>
      </w:r>
      <w:r w:rsidR="00BC4912" w:rsidRPr="00BD1526">
        <w:rPr>
          <w:rFonts w:ascii="標楷體" w:eastAsia="標楷體" w:hAnsi="標楷體" w:hint="eastAsia"/>
          <w:szCs w:val="24"/>
        </w:rPr>
        <w:t>微軟作業系統，含Windows XP、Vista、7皆可</w:t>
      </w:r>
    </w:p>
    <w:p w:rsidR="00BC4912" w:rsidRPr="00BD1526" w:rsidRDefault="008329A0" w:rsidP="00342689">
      <w:pPr>
        <w:adjustRightInd w:val="0"/>
        <w:snapToGrid w:val="0"/>
        <w:spacing w:line="216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2</w:t>
      </w:r>
      <w:r w:rsidR="00BC4912" w:rsidRPr="00BD1526">
        <w:rPr>
          <w:rFonts w:ascii="標楷體" w:eastAsia="標楷體" w:hAnsi="標楷體" w:hint="eastAsia"/>
          <w:szCs w:val="24"/>
        </w:rPr>
        <w:t>.</w:t>
      </w:r>
      <w:r w:rsidR="00BC4912" w:rsidRPr="00BD1526">
        <w:rPr>
          <w:rFonts w:ascii="標楷體" w:eastAsia="標楷體" w:hAnsi="標楷體" w:hint="eastAsia"/>
          <w:bCs/>
          <w:szCs w:val="24"/>
        </w:rPr>
        <w:t>瀏覽器：</w:t>
      </w:r>
      <w:r w:rsidR="00BC4912" w:rsidRPr="00BD1526">
        <w:rPr>
          <w:rFonts w:ascii="標楷體" w:eastAsia="標楷體" w:hAnsi="標楷體" w:hint="eastAsia"/>
          <w:szCs w:val="24"/>
        </w:rPr>
        <w:t>IE 6.0以上。</w:t>
      </w:r>
      <w:r w:rsidR="00BC4912" w:rsidRPr="00BD1526">
        <w:rPr>
          <w:rFonts w:ascii="標楷體" w:eastAsia="標楷體" w:hAnsi="標楷體" w:hint="eastAsia"/>
          <w:bCs/>
          <w:szCs w:val="24"/>
        </w:rPr>
        <w:t>記憶體：</w:t>
      </w:r>
      <w:r w:rsidR="00BC4912" w:rsidRPr="00BD1526">
        <w:rPr>
          <w:rFonts w:ascii="標楷體" w:eastAsia="標楷體" w:hAnsi="標楷體" w:hint="eastAsia"/>
          <w:szCs w:val="24"/>
        </w:rPr>
        <w:t>1G以上。</w:t>
      </w:r>
      <w:r w:rsidR="00BC4912" w:rsidRPr="00BD1526">
        <w:rPr>
          <w:rFonts w:ascii="標楷體" w:eastAsia="標楷體" w:hAnsi="標楷體" w:hint="eastAsia"/>
          <w:bCs/>
          <w:szCs w:val="24"/>
        </w:rPr>
        <w:t>解析度：</w:t>
      </w:r>
      <w:r w:rsidR="00BC4912" w:rsidRPr="00BD1526">
        <w:rPr>
          <w:rFonts w:ascii="標楷體" w:eastAsia="標楷體" w:hAnsi="標楷體" w:hint="eastAsia"/>
          <w:szCs w:val="24"/>
        </w:rPr>
        <w:t>1024*768。</w:t>
      </w:r>
    </w:p>
    <w:p w:rsidR="00BC4912" w:rsidRPr="00BD1526" w:rsidRDefault="008329A0" w:rsidP="00342689">
      <w:pPr>
        <w:adjustRightInd w:val="0"/>
        <w:snapToGrid w:val="0"/>
        <w:spacing w:line="216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3</w:t>
      </w:r>
      <w:r w:rsidR="00BC4912" w:rsidRPr="00BD1526">
        <w:rPr>
          <w:rFonts w:ascii="標楷體" w:eastAsia="標楷體" w:hAnsi="標楷體" w:hint="eastAsia"/>
          <w:szCs w:val="24"/>
        </w:rPr>
        <w:t>.</w:t>
      </w:r>
      <w:r w:rsidR="00BC4912" w:rsidRPr="00BD1526">
        <w:rPr>
          <w:rFonts w:ascii="標楷體" w:eastAsia="標楷體" w:hAnsi="標楷體" w:hint="eastAsia"/>
          <w:bCs/>
          <w:szCs w:val="24"/>
        </w:rPr>
        <w:t>網路速度：</w:t>
      </w:r>
      <w:r w:rsidR="00BC4912" w:rsidRPr="00BD1526">
        <w:rPr>
          <w:rFonts w:ascii="標楷體" w:eastAsia="標楷體" w:hAnsi="標楷體" w:hint="eastAsia"/>
          <w:szCs w:val="24"/>
        </w:rPr>
        <w:t>下行8M以上。</w:t>
      </w:r>
    </w:p>
    <w:p w:rsidR="00BC4912" w:rsidRDefault="008329A0" w:rsidP="00342689">
      <w:pPr>
        <w:adjustRightInd w:val="0"/>
        <w:snapToGrid w:val="0"/>
        <w:spacing w:line="216" w:lineRule="auto"/>
        <w:ind w:leftChars="-354" w:left="-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4</w:t>
      </w:r>
      <w:r w:rsidR="00BC4912" w:rsidRPr="00BD1526">
        <w:rPr>
          <w:rFonts w:ascii="標楷體" w:eastAsia="標楷體" w:hAnsi="標楷體" w:hint="eastAsia"/>
          <w:szCs w:val="24"/>
        </w:rPr>
        <w:t>.</w:t>
      </w:r>
      <w:r w:rsidR="00BC4912" w:rsidRPr="00BD1526">
        <w:rPr>
          <w:rFonts w:ascii="標楷體" w:eastAsia="標楷體" w:hAnsi="標楷體" w:hint="eastAsia"/>
          <w:bCs/>
          <w:szCs w:val="24"/>
        </w:rPr>
        <w:t>其他軟體：</w:t>
      </w:r>
      <w:r w:rsidR="00BC4912" w:rsidRPr="00BD1526">
        <w:rPr>
          <w:rFonts w:ascii="標楷體" w:eastAsia="標楷體" w:hAnsi="標楷體" w:hint="eastAsia"/>
          <w:szCs w:val="24"/>
        </w:rPr>
        <w:t>Flash Player9.0以上。</w:t>
      </w:r>
    </w:p>
    <w:p w:rsidR="008329A0" w:rsidRDefault="008329A0" w:rsidP="00342689">
      <w:pPr>
        <w:adjustRightInd w:val="0"/>
        <w:snapToGrid w:val="0"/>
        <w:spacing w:line="216" w:lineRule="auto"/>
        <w:ind w:leftChars="-354" w:left="-850"/>
      </w:pPr>
    </w:p>
    <w:sectPr w:rsidR="008329A0" w:rsidSect="008329A0">
      <w:pgSz w:w="11906" w:h="16838"/>
      <w:pgMar w:top="568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D67" w:rsidRDefault="00AE2D67" w:rsidP="008329A0">
      <w:r>
        <w:separator/>
      </w:r>
    </w:p>
  </w:endnote>
  <w:endnote w:type="continuationSeparator" w:id="0">
    <w:p w:rsidR="00AE2D67" w:rsidRDefault="00AE2D67" w:rsidP="00832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D67" w:rsidRDefault="00AE2D67" w:rsidP="008329A0">
      <w:r>
        <w:separator/>
      </w:r>
    </w:p>
  </w:footnote>
  <w:footnote w:type="continuationSeparator" w:id="0">
    <w:p w:rsidR="00AE2D67" w:rsidRDefault="00AE2D67" w:rsidP="008329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4912"/>
    <w:rsid w:val="001A0962"/>
    <w:rsid w:val="00342689"/>
    <w:rsid w:val="0059767C"/>
    <w:rsid w:val="00750B72"/>
    <w:rsid w:val="008329A0"/>
    <w:rsid w:val="009B0BAB"/>
    <w:rsid w:val="009F3F29"/>
    <w:rsid w:val="00AE2D67"/>
    <w:rsid w:val="00B67290"/>
    <w:rsid w:val="00BC4912"/>
    <w:rsid w:val="00E160E8"/>
    <w:rsid w:val="00ED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C49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32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329A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32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329A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3</cp:revision>
  <cp:lastPrinted>2012-11-29T01:59:00Z</cp:lastPrinted>
  <dcterms:created xsi:type="dcterms:W3CDTF">2012-11-29T01:54:00Z</dcterms:created>
  <dcterms:modified xsi:type="dcterms:W3CDTF">2012-11-29T02:00:00Z</dcterms:modified>
</cp:coreProperties>
</file>