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0D" w:rsidRPr="009C22B9" w:rsidRDefault="0023250D" w:rsidP="0023250D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D2279F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 w:rsidR="00D2279F">
        <w:rPr>
          <w:rFonts w:eastAsia="標楷體" w:hint="eastAsia"/>
          <w:sz w:val="36"/>
          <w:szCs w:val="36"/>
        </w:rPr>
        <w:t>一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r>
        <w:rPr>
          <w:rFonts w:eastAsia="標楷體" w:hint="eastAsia"/>
          <w:sz w:val="36"/>
          <w:szCs w:val="36"/>
        </w:rPr>
        <w:t>生命</w:t>
      </w:r>
      <w:r w:rsidRPr="009C22B9">
        <w:rPr>
          <w:rFonts w:eastAsia="標楷體" w:hint="eastAsia"/>
          <w:sz w:val="36"/>
          <w:szCs w:val="36"/>
        </w:rPr>
        <w:t>/</w:t>
      </w:r>
      <w:r>
        <w:rPr>
          <w:rFonts w:eastAsia="標楷體" w:hint="eastAsia"/>
          <w:sz w:val="36"/>
          <w:szCs w:val="36"/>
        </w:rPr>
        <w:t>特殊</w:t>
      </w:r>
      <w:r w:rsidRPr="009C22B9">
        <w:rPr>
          <w:rFonts w:eastAsia="標楷體" w:hint="eastAsia"/>
          <w:sz w:val="36"/>
          <w:szCs w:val="36"/>
        </w:rPr>
        <w:t>教育宣導</w:t>
      </w:r>
    </w:p>
    <w:p w:rsidR="0023250D" w:rsidRDefault="0023250D" w:rsidP="00DE075C">
      <w:pPr>
        <w:spacing w:after="240" w:line="500" w:lineRule="exact"/>
        <w:ind w:left="360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</w:t>
      </w:r>
      <w:r w:rsidR="00D2279F" w:rsidRPr="00D2279F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鶴立雞群-傾聽並迎接與眾不同的新世代靛藍小孩</w:t>
      </w: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」</w:t>
      </w:r>
    </w:p>
    <w:p w:rsidR="00DE075C" w:rsidRDefault="0023250D" w:rsidP="00DE075C">
      <w:pPr>
        <w:spacing w:line="3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輔導室邀請</w:t>
      </w:r>
      <w:r w:rsidR="00D2279F">
        <w:rPr>
          <w:rFonts w:ascii="標楷體" w:eastAsia="標楷體" w:hAnsi="標楷體" w:hint="eastAsia"/>
          <w:sz w:val="28"/>
          <w:szCs w:val="28"/>
        </w:rPr>
        <w:t>心靈之美心理治療所張艾如院</w:t>
      </w:r>
      <w:r w:rsidRPr="00813CC4">
        <w:rPr>
          <w:rFonts w:ascii="標楷體" w:eastAsia="標楷體" w:hAnsi="標楷體" w:hint="eastAsia"/>
          <w:sz w:val="28"/>
          <w:szCs w:val="28"/>
        </w:rPr>
        <w:t>長</w:t>
      </w:r>
      <w:r>
        <w:rPr>
          <w:rFonts w:ascii="標楷體" w:eastAsia="標楷體" w:hAnsi="標楷體" w:hint="eastAsia"/>
          <w:sz w:val="28"/>
          <w:szCs w:val="28"/>
        </w:rPr>
        <w:t>蒞校，以「</w:t>
      </w:r>
      <w:r w:rsidR="00D2279F" w:rsidRPr="00D2279F">
        <w:rPr>
          <w:rFonts w:ascii="標楷體" w:eastAsia="標楷體" w:hAnsi="標楷體" w:hint="eastAsia"/>
          <w:sz w:val="28"/>
          <w:szCs w:val="28"/>
        </w:rPr>
        <w:t>鶴立雞群-傾聽並迎接與眾不同的新世代靛藍小孩</w:t>
      </w:r>
      <w:r w:rsidR="00D2279F">
        <w:rPr>
          <w:rFonts w:ascii="標楷體" w:eastAsia="標楷體" w:hAnsi="標楷體" w:hint="eastAsia"/>
          <w:sz w:val="28"/>
          <w:szCs w:val="28"/>
        </w:rPr>
        <w:t>」為題，與全校教職員</w:t>
      </w:r>
      <w:r>
        <w:rPr>
          <w:rFonts w:ascii="標楷體" w:eastAsia="標楷體" w:hAnsi="標楷體" w:hint="eastAsia"/>
          <w:sz w:val="28"/>
          <w:szCs w:val="28"/>
        </w:rPr>
        <w:t>分享</w:t>
      </w:r>
      <w:r w:rsidR="00C53812">
        <w:rPr>
          <w:rFonts w:ascii="標楷體" w:eastAsia="標楷體" w:hAnsi="標楷體" w:hint="eastAsia"/>
          <w:sz w:val="28"/>
          <w:szCs w:val="28"/>
        </w:rPr>
        <w:t>臨床</w:t>
      </w:r>
      <w:r w:rsidR="00DE075C">
        <w:rPr>
          <w:rFonts w:ascii="標楷體" w:eastAsia="標楷體" w:hAnsi="標楷體" w:hint="eastAsia"/>
          <w:sz w:val="28"/>
          <w:szCs w:val="28"/>
        </w:rPr>
        <w:t>諮商</w:t>
      </w:r>
      <w:r w:rsidR="00C53812">
        <w:rPr>
          <w:rFonts w:ascii="標楷體" w:eastAsia="標楷體" w:hAnsi="標楷體" w:hint="eastAsia"/>
          <w:sz w:val="28"/>
          <w:szCs w:val="28"/>
        </w:rPr>
        <w:t>經驗的</w:t>
      </w:r>
      <w:r>
        <w:rPr>
          <w:rFonts w:ascii="標楷體" w:eastAsia="標楷體" w:hAnsi="標楷體" w:hint="eastAsia"/>
          <w:sz w:val="28"/>
          <w:szCs w:val="28"/>
        </w:rPr>
        <w:t>心路歷程。</w:t>
      </w:r>
    </w:p>
    <w:p w:rsidR="00DE075C" w:rsidRPr="00DE075C" w:rsidRDefault="00DE075C" w:rsidP="00DE075C">
      <w:pPr>
        <w:spacing w:after="24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53812" w:rsidRPr="00C53812">
        <w:rPr>
          <w:rFonts w:ascii="標楷體" w:eastAsia="標楷體" w:hAnsi="標楷體" w:hint="eastAsia"/>
          <w:sz w:val="28"/>
          <w:szCs w:val="28"/>
        </w:rPr>
        <w:t>「我是一隻鶴，不是生</w:t>
      </w:r>
      <w:bookmarkStart w:id="0" w:name="_GoBack"/>
      <w:bookmarkEnd w:id="0"/>
      <w:r w:rsidR="00C53812" w:rsidRPr="00C53812">
        <w:rPr>
          <w:rFonts w:ascii="標楷體" w:eastAsia="標楷體" w:hAnsi="標楷體" w:hint="eastAsia"/>
          <w:sz w:val="28"/>
          <w:szCs w:val="28"/>
        </w:rPr>
        <w:t>病的雞！」</w:t>
      </w:r>
      <w:r w:rsidR="00C53812">
        <w:rPr>
          <w:rFonts w:ascii="標楷體" w:eastAsia="標楷體" w:hAnsi="標楷體" w:hint="eastAsia"/>
          <w:sz w:val="28"/>
          <w:szCs w:val="28"/>
        </w:rPr>
        <w:t>張院長一語道破多數人思考角度的盲點，</w:t>
      </w:r>
      <w:r w:rsidR="00C53812" w:rsidRPr="00C53812">
        <w:rPr>
          <w:rFonts w:ascii="標楷體" w:eastAsia="標楷體" w:hAnsi="標楷體" w:hint="eastAsia"/>
          <w:sz w:val="28"/>
          <w:szCs w:val="28"/>
        </w:rPr>
        <w:t>用成語「鶴立雞群」的「鶴」來形容新小孩，</w:t>
      </w:r>
      <w:r w:rsidR="00C53812">
        <w:rPr>
          <w:rFonts w:ascii="標楷體" w:eastAsia="標楷體" w:hAnsi="標楷體" w:hint="eastAsia"/>
          <w:sz w:val="28"/>
          <w:szCs w:val="28"/>
        </w:rPr>
        <w:t>新小孩認為人生而平等，皆要為自己負責，對不</w:t>
      </w:r>
      <w:r w:rsidR="00815910">
        <w:rPr>
          <w:rFonts w:ascii="標楷體" w:eastAsia="標楷體" w:hAnsi="標楷體" w:hint="eastAsia"/>
          <w:sz w:val="28"/>
          <w:szCs w:val="28"/>
        </w:rPr>
        <w:t>公</w:t>
      </w:r>
      <w:r w:rsidR="00C53812">
        <w:rPr>
          <w:rFonts w:ascii="標楷體" w:eastAsia="標楷體" w:hAnsi="標楷體" w:hint="eastAsia"/>
          <w:sz w:val="28"/>
          <w:szCs w:val="28"/>
        </w:rPr>
        <w:t>不</w:t>
      </w:r>
      <w:r w:rsidR="00815910">
        <w:rPr>
          <w:rFonts w:ascii="標楷體" w:eastAsia="標楷體" w:hAnsi="標楷體" w:hint="eastAsia"/>
          <w:sz w:val="28"/>
          <w:szCs w:val="28"/>
        </w:rPr>
        <w:t>義難以忍受，</w:t>
      </w:r>
      <w:r w:rsidR="00C53812" w:rsidRPr="00C53812">
        <w:rPr>
          <w:rFonts w:ascii="標楷體" w:eastAsia="標楷體" w:hAnsi="標楷體" w:hint="eastAsia"/>
          <w:sz w:val="28"/>
          <w:szCs w:val="28"/>
        </w:rPr>
        <w:t>直覺性強、擁有與生俱來的天賦，因為好奇心強、坐不住又容易</w:t>
      </w:r>
      <w:proofErr w:type="gramStart"/>
      <w:r w:rsidR="00C53812" w:rsidRPr="00C53812">
        <w:rPr>
          <w:rFonts w:ascii="標楷體" w:eastAsia="標楷體" w:hAnsi="標楷體" w:hint="eastAsia"/>
          <w:sz w:val="28"/>
          <w:szCs w:val="28"/>
        </w:rPr>
        <w:t>恍</w:t>
      </w:r>
      <w:proofErr w:type="gramEnd"/>
      <w:r w:rsidR="00C53812" w:rsidRPr="00C53812">
        <w:rPr>
          <w:rFonts w:ascii="標楷體" w:eastAsia="標楷體" w:hAnsi="標楷體" w:hint="eastAsia"/>
          <w:sz w:val="28"/>
          <w:szCs w:val="28"/>
        </w:rPr>
        <w:t>神，因此容易</w:t>
      </w:r>
      <w:proofErr w:type="gramStart"/>
      <w:r w:rsidR="00C53812" w:rsidRPr="00C53812">
        <w:rPr>
          <w:rFonts w:ascii="標楷體" w:eastAsia="標楷體" w:hAnsi="標楷體" w:hint="eastAsia"/>
          <w:sz w:val="28"/>
          <w:szCs w:val="28"/>
        </w:rPr>
        <w:t>被誤貼上</w:t>
      </w:r>
      <w:proofErr w:type="gramEnd"/>
      <w:r w:rsidR="00C53812" w:rsidRPr="00C53812">
        <w:rPr>
          <w:rFonts w:ascii="標楷體" w:eastAsia="標楷體" w:hAnsi="標楷體" w:hint="eastAsia"/>
          <w:sz w:val="28"/>
          <w:szCs w:val="28"/>
        </w:rPr>
        <w:t>過動症或注意力缺乏症的標籤</w:t>
      </w:r>
      <w:r w:rsidR="00C53812">
        <w:rPr>
          <w:rFonts w:ascii="標楷體" w:eastAsia="標楷體" w:hAnsi="標楷體" w:hint="eastAsia"/>
          <w:sz w:val="28"/>
          <w:szCs w:val="28"/>
        </w:rPr>
        <w:t>，</w:t>
      </w:r>
      <w:r w:rsidR="00815910">
        <w:rPr>
          <w:rFonts w:ascii="標楷體" w:eastAsia="標楷體" w:hAnsi="標楷體" w:hint="eastAsia"/>
          <w:sz w:val="28"/>
          <w:szCs w:val="28"/>
        </w:rPr>
        <w:t>如何傾聽與迎接新小孩便是師長們重要的課題，張院長以葡萄理論說明</w:t>
      </w:r>
      <w:r w:rsidR="00815910">
        <w:rPr>
          <w:rFonts w:ascii="標楷體" w:eastAsia="標楷體" w:hAnsi="標楷體" w:hint="eastAsia"/>
          <w:sz w:val="28"/>
          <w:szCs w:val="28"/>
        </w:rPr>
        <w:t>孩子們並非生病，而是特質及邏輯與我們不同，雙方都需要學習了解彼此，多數可以接納或欣賞少數，而少數也可以學習適應多數</w:t>
      </w:r>
      <w:r w:rsidR="00815910">
        <w:rPr>
          <w:rFonts w:ascii="標楷體" w:eastAsia="標楷體" w:hAnsi="標楷體" w:hint="eastAsia"/>
          <w:sz w:val="28"/>
          <w:szCs w:val="28"/>
        </w:rPr>
        <w:t>，</w:t>
      </w:r>
      <w:r w:rsidR="001C34B8">
        <w:rPr>
          <w:rFonts w:ascii="標楷體" w:eastAsia="標楷體" w:hAnsi="標楷體" w:hint="eastAsia"/>
          <w:sz w:val="28"/>
          <w:szCs w:val="28"/>
        </w:rPr>
        <w:t>也提醒老師們做人須謙卑，未知的事不代表不存在，從孩子們身上也學到許多新事物，勿急於貼標籤、下結論，</w:t>
      </w:r>
      <w:r w:rsidR="0055797A">
        <w:rPr>
          <w:rFonts w:ascii="標楷體" w:eastAsia="標楷體" w:hAnsi="標楷體" w:hint="eastAsia"/>
          <w:sz w:val="28"/>
          <w:szCs w:val="28"/>
        </w:rPr>
        <w:t>陪伴其成長，成就新小孩非凡的天賦！</w:t>
      </w:r>
      <w:r w:rsidR="0023250D">
        <w:rPr>
          <w:rFonts w:ascii="標楷體" w:eastAsia="標楷體" w:hAnsi="標楷體" w:hint="eastAsia"/>
          <w:sz w:val="28"/>
          <w:szCs w:val="28"/>
        </w:rPr>
        <w:t xml:space="preserve">   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8"/>
        <w:gridCol w:w="4830"/>
      </w:tblGrid>
      <w:tr w:rsidR="0023250D" w:rsidTr="00255111">
        <w:trPr>
          <w:trHeight w:val="3392"/>
          <w:jc w:val="center"/>
        </w:trPr>
        <w:tc>
          <w:tcPr>
            <w:tcW w:w="4828" w:type="dxa"/>
          </w:tcPr>
          <w:p w:rsidR="0023250D" w:rsidRPr="00CC5D0B" w:rsidRDefault="00AA1E59" w:rsidP="0025511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BD2195" wp14:editId="67BE3DEC">
                  <wp:extent cx="2926080" cy="1950720"/>
                  <wp:effectExtent l="0" t="0" r="762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461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72"/>
                          <a:stretch/>
                        </pic:blipFill>
                        <pic:spPr bwMode="auto">
                          <a:xfrm>
                            <a:off x="0" y="0"/>
                            <a:ext cx="2928620" cy="1952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23250D" w:rsidRPr="00CC5D0B" w:rsidRDefault="00AA1E59" w:rsidP="00255111">
            <w:pPr>
              <w:spacing w:line="0" w:lineRule="atLeast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55245</wp:posOffset>
                  </wp:positionV>
                  <wp:extent cx="2929890" cy="1955800"/>
                  <wp:effectExtent l="0" t="0" r="3810" b="6350"/>
                  <wp:wrapSquare wrapText="bothSides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466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3250D" w:rsidTr="00255111">
        <w:trPr>
          <w:trHeight w:val="262"/>
          <w:jc w:val="center"/>
        </w:trPr>
        <w:tc>
          <w:tcPr>
            <w:tcW w:w="4828" w:type="dxa"/>
          </w:tcPr>
          <w:p w:rsidR="0023250D" w:rsidRPr="002C061D" w:rsidRDefault="0023250D" w:rsidP="0025511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柯校長</w:t>
            </w:r>
            <w:r w:rsidRPr="002C061D">
              <w:rPr>
                <w:rFonts w:ascii="標楷體" w:eastAsia="標楷體" w:hAnsi="標楷體" w:hint="eastAsia"/>
                <w:sz w:val="28"/>
                <w:szCs w:val="28"/>
              </w:rPr>
              <w:t>致歡迎詞</w:t>
            </w:r>
          </w:p>
        </w:tc>
        <w:tc>
          <w:tcPr>
            <w:tcW w:w="4830" w:type="dxa"/>
          </w:tcPr>
          <w:p w:rsidR="0023250D" w:rsidRPr="002C061D" w:rsidRDefault="00AA1E59" w:rsidP="00AA1E59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張艾如院</w:t>
            </w:r>
            <w:r w:rsidR="0023250D" w:rsidRPr="001938BD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23250D" w:rsidTr="00255111">
        <w:trPr>
          <w:trHeight w:val="3280"/>
          <w:jc w:val="center"/>
        </w:trPr>
        <w:tc>
          <w:tcPr>
            <w:tcW w:w="4828" w:type="dxa"/>
          </w:tcPr>
          <w:p w:rsidR="0023250D" w:rsidRPr="002C061D" w:rsidRDefault="00AA1E59" w:rsidP="002551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B4915BF" wp14:editId="7DD40385">
                  <wp:extent cx="2928620" cy="1955165"/>
                  <wp:effectExtent l="0" t="0" r="5080" b="698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48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620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23250D" w:rsidRDefault="00AA1E59" w:rsidP="002551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4997FBED" wp14:editId="66A8A19D">
                  <wp:extent cx="2929890" cy="1955800"/>
                  <wp:effectExtent l="0" t="0" r="3810" b="635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48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E59" w:rsidTr="00AA1E59">
        <w:trPr>
          <w:trHeight w:val="497"/>
          <w:jc w:val="center"/>
        </w:trPr>
        <w:tc>
          <w:tcPr>
            <w:tcW w:w="9658" w:type="dxa"/>
            <w:gridSpan w:val="2"/>
          </w:tcPr>
          <w:p w:rsidR="00AA1E59" w:rsidRDefault="00AA1E59" w:rsidP="00255111">
            <w:pPr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張院長</w:t>
            </w:r>
            <w:r w:rsidRPr="002E415F">
              <w:rPr>
                <w:rFonts w:ascii="標楷體" w:eastAsia="標楷體" w:hAnsi="標楷體" w:cs="Arial"/>
                <w:kern w:val="0"/>
                <w:sz w:val="28"/>
                <w:szCs w:val="28"/>
              </w:rPr>
              <w:t>為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新小孩</w:t>
            </w:r>
            <w:r w:rsidRPr="002E415F">
              <w:rPr>
                <w:rFonts w:ascii="標楷體" w:eastAsia="標楷體" w:hAnsi="標楷體" w:cs="Arial"/>
                <w:kern w:val="0"/>
                <w:sz w:val="28"/>
                <w:szCs w:val="28"/>
              </w:rPr>
              <w:t>發聲、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去疾病標籤化，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要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學習傾聽與接納與眾不同的孩子們</w:t>
            </w:r>
          </w:p>
        </w:tc>
      </w:tr>
      <w:tr w:rsidR="00AA1E59" w:rsidTr="00AA1E59">
        <w:trPr>
          <w:trHeight w:val="699"/>
          <w:jc w:val="center"/>
        </w:trPr>
        <w:tc>
          <w:tcPr>
            <w:tcW w:w="4828" w:type="dxa"/>
          </w:tcPr>
          <w:p w:rsidR="00AA1E59" w:rsidRDefault="00AA1E59" w:rsidP="00255111">
            <w:pPr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28620" cy="1955165"/>
                  <wp:effectExtent l="0" t="0" r="5080" b="698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49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620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0" w:type="dxa"/>
          </w:tcPr>
          <w:p w:rsidR="00AA1E59" w:rsidRDefault="00AA1E59" w:rsidP="00255111">
            <w:pPr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929890" cy="1955800"/>
                  <wp:effectExtent l="0" t="0" r="3810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53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250D" w:rsidTr="00255111">
        <w:trPr>
          <w:trHeight w:val="418"/>
          <w:jc w:val="center"/>
        </w:trPr>
        <w:tc>
          <w:tcPr>
            <w:tcW w:w="9658" w:type="dxa"/>
            <w:gridSpan w:val="2"/>
          </w:tcPr>
          <w:p w:rsidR="0023250D" w:rsidRDefault="00DE075C" w:rsidP="00AA1E5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全校教職員專注投入於講座中，聽完分享後獲益良多</w:t>
            </w:r>
          </w:p>
        </w:tc>
      </w:tr>
    </w:tbl>
    <w:p w:rsidR="0066099C" w:rsidRPr="0023250D" w:rsidRDefault="0066099C" w:rsidP="00DE075C"/>
    <w:sectPr w:rsidR="0066099C" w:rsidRPr="0023250D" w:rsidSect="00A80B4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0D"/>
    <w:rsid w:val="001C34B8"/>
    <w:rsid w:val="0023250D"/>
    <w:rsid w:val="0055797A"/>
    <w:rsid w:val="0066099C"/>
    <w:rsid w:val="00710E03"/>
    <w:rsid w:val="00815910"/>
    <w:rsid w:val="00AA1E59"/>
    <w:rsid w:val="00C53812"/>
    <w:rsid w:val="00D2279F"/>
    <w:rsid w:val="00DE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5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5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250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5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5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25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2017-08-31T01:22:00Z</dcterms:created>
  <dcterms:modified xsi:type="dcterms:W3CDTF">2017-08-31T01:22:00Z</dcterms:modified>
</cp:coreProperties>
</file>